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6C82" w14:textId="77777777" w:rsidR="00C60846" w:rsidRPr="00894BF3" w:rsidRDefault="00C60846" w:rsidP="00C60846">
      <w:pPr>
        <w:jc w:val="center"/>
        <w:rPr>
          <w:rFonts w:ascii="Times New Roman" w:hAnsi="Times New Roman" w:cs="Times New Roman"/>
          <w:b/>
          <w:bCs/>
          <w:sz w:val="24"/>
          <w:szCs w:val="24"/>
        </w:rPr>
      </w:pPr>
      <w:r w:rsidRPr="00894BF3">
        <w:rPr>
          <w:rFonts w:ascii="Times New Roman" w:hAnsi="Times New Roman" w:cs="Times New Roman"/>
          <w:b/>
          <w:bCs/>
          <w:sz w:val="24"/>
          <w:szCs w:val="24"/>
        </w:rPr>
        <w:t>Minutes of the Meeting</w:t>
      </w:r>
    </w:p>
    <w:p w14:paraId="45E5BA47" w14:textId="77777777" w:rsidR="00C60846" w:rsidRPr="00894BF3" w:rsidRDefault="00C60846" w:rsidP="00C60846">
      <w:pPr>
        <w:jc w:val="center"/>
        <w:rPr>
          <w:rFonts w:ascii="Times New Roman" w:hAnsi="Times New Roman" w:cs="Times New Roman"/>
          <w:b/>
          <w:bCs/>
          <w:sz w:val="24"/>
          <w:szCs w:val="24"/>
        </w:rPr>
      </w:pPr>
      <w:r w:rsidRPr="00894BF3">
        <w:rPr>
          <w:rFonts w:ascii="Times New Roman" w:hAnsi="Times New Roman" w:cs="Times New Roman"/>
          <w:b/>
          <w:bCs/>
          <w:sz w:val="24"/>
          <w:szCs w:val="24"/>
        </w:rPr>
        <w:t>of the Investment Committee of the</w:t>
      </w:r>
    </w:p>
    <w:p w14:paraId="7666B693" w14:textId="192803CC" w:rsidR="00C60846" w:rsidRPr="00894BF3" w:rsidRDefault="00C60846" w:rsidP="00C60846">
      <w:pPr>
        <w:jc w:val="center"/>
        <w:rPr>
          <w:rFonts w:ascii="Times New Roman" w:hAnsi="Times New Roman" w:cs="Times New Roman"/>
          <w:b/>
          <w:bCs/>
          <w:sz w:val="24"/>
          <w:szCs w:val="24"/>
        </w:rPr>
      </w:pPr>
      <w:r w:rsidRPr="00894BF3">
        <w:rPr>
          <w:rFonts w:ascii="Times New Roman" w:hAnsi="Times New Roman" w:cs="Times New Roman"/>
          <w:b/>
          <w:bCs/>
          <w:sz w:val="24"/>
          <w:szCs w:val="24"/>
        </w:rPr>
        <w:t>F. M. Kirby Foundation, Inc.</w:t>
      </w:r>
    </w:p>
    <w:p w14:paraId="6E3C1258" w14:textId="6B9D7917" w:rsidR="00C60846" w:rsidRPr="00894BF3" w:rsidRDefault="00D148F3" w:rsidP="00C60846">
      <w:pPr>
        <w:jc w:val="center"/>
        <w:rPr>
          <w:rFonts w:ascii="Times New Roman" w:hAnsi="Times New Roman" w:cs="Times New Roman"/>
          <w:b/>
          <w:bCs/>
          <w:sz w:val="24"/>
          <w:szCs w:val="24"/>
        </w:rPr>
      </w:pPr>
      <w:r>
        <w:rPr>
          <w:rFonts w:ascii="Times New Roman" w:hAnsi="Times New Roman" w:cs="Times New Roman"/>
          <w:b/>
          <w:bCs/>
          <w:sz w:val="24"/>
          <w:szCs w:val="24"/>
        </w:rPr>
        <w:t>October 24</w:t>
      </w:r>
      <w:r w:rsidR="00C60846" w:rsidRPr="00894BF3">
        <w:rPr>
          <w:rFonts w:ascii="Times New Roman" w:hAnsi="Times New Roman" w:cs="Times New Roman"/>
          <w:b/>
          <w:bCs/>
          <w:sz w:val="24"/>
          <w:szCs w:val="24"/>
        </w:rPr>
        <w:t>, 2023</w:t>
      </w:r>
    </w:p>
    <w:p w14:paraId="0D783EF5" w14:textId="77777777" w:rsidR="00C60846" w:rsidRPr="00C95418" w:rsidRDefault="00C60846">
      <w:pPr>
        <w:rPr>
          <w:rFonts w:ascii="Times New Roman" w:hAnsi="Times New Roman" w:cs="Times New Roman"/>
          <w:sz w:val="24"/>
          <w:szCs w:val="24"/>
        </w:rPr>
      </w:pPr>
    </w:p>
    <w:p w14:paraId="1E37D51A" w14:textId="511C9A0D" w:rsidR="00C60846" w:rsidRPr="00C95418" w:rsidRDefault="00C60846" w:rsidP="00240DB5">
      <w:pPr>
        <w:spacing w:after="0" w:line="480" w:lineRule="auto"/>
        <w:ind w:firstLine="720"/>
        <w:rPr>
          <w:rFonts w:ascii="Times New Roman" w:hAnsi="Times New Roman" w:cs="Times New Roman"/>
          <w:sz w:val="24"/>
          <w:szCs w:val="24"/>
        </w:rPr>
      </w:pPr>
      <w:r w:rsidRPr="00C95418">
        <w:rPr>
          <w:rFonts w:ascii="Times New Roman" w:hAnsi="Times New Roman" w:cs="Times New Roman"/>
          <w:sz w:val="24"/>
          <w:szCs w:val="24"/>
        </w:rPr>
        <w:t xml:space="preserve">A meeting of the Investment Committee of the Board of Directors of the F. M. Kirby Foundation, Inc., was held </w:t>
      </w:r>
      <w:r w:rsidR="00D148F3">
        <w:rPr>
          <w:rFonts w:ascii="Times New Roman" w:hAnsi="Times New Roman" w:cs="Times New Roman"/>
          <w:sz w:val="24"/>
          <w:szCs w:val="24"/>
        </w:rPr>
        <w:t xml:space="preserve">at 17 DeHart Street, Morristown and via Zoom </w:t>
      </w:r>
      <w:r w:rsidRPr="00C95418">
        <w:rPr>
          <w:rFonts w:ascii="Times New Roman" w:hAnsi="Times New Roman" w:cs="Times New Roman"/>
          <w:sz w:val="24"/>
          <w:szCs w:val="24"/>
        </w:rPr>
        <w:t xml:space="preserve">on </w:t>
      </w:r>
      <w:r w:rsidR="00D148F3">
        <w:rPr>
          <w:rFonts w:ascii="Times New Roman" w:hAnsi="Times New Roman" w:cs="Times New Roman"/>
          <w:sz w:val="24"/>
          <w:szCs w:val="24"/>
        </w:rPr>
        <w:t>October 24,</w:t>
      </w:r>
      <w:r w:rsidRPr="00C95418">
        <w:rPr>
          <w:rFonts w:ascii="Times New Roman" w:hAnsi="Times New Roman" w:cs="Times New Roman"/>
          <w:sz w:val="24"/>
          <w:szCs w:val="24"/>
        </w:rPr>
        <w:t xml:space="preserve"> </w:t>
      </w:r>
      <w:proofErr w:type="gramStart"/>
      <w:r w:rsidRPr="00C95418">
        <w:rPr>
          <w:rFonts w:ascii="Times New Roman" w:hAnsi="Times New Roman" w:cs="Times New Roman"/>
          <w:sz w:val="24"/>
          <w:szCs w:val="24"/>
        </w:rPr>
        <w:t>2023</w:t>
      </w:r>
      <w:proofErr w:type="gramEnd"/>
      <w:r w:rsidRPr="00C95418">
        <w:rPr>
          <w:rFonts w:ascii="Times New Roman" w:hAnsi="Times New Roman" w:cs="Times New Roman"/>
          <w:sz w:val="24"/>
          <w:szCs w:val="24"/>
        </w:rPr>
        <w:t xml:space="preserve"> at 1</w:t>
      </w:r>
      <w:r w:rsidR="00D35B4E">
        <w:rPr>
          <w:rFonts w:ascii="Times New Roman" w:hAnsi="Times New Roman" w:cs="Times New Roman"/>
          <w:sz w:val="24"/>
          <w:szCs w:val="24"/>
        </w:rPr>
        <w:t>0</w:t>
      </w:r>
      <w:r w:rsidRPr="00C95418">
        <w:rPr>
          <w:rFonts w:ascii="Times New Roman" w:hAnsi="Times New Roman" w:cs="Times New Roman"/>
          <w:sz w:val="24"/>
          <w:szCs w:val="24"/>
        </w:rPr>
        <w:t>:00 a.m</w:t>
      </w:r>
      <w:r w:rsidR="00D35B4E">
        <w:rPr>
          <w:rFonts w:ascii="Times New Roman" w:hAnsi="Times New Roman" w:cs="Times New Roman"/>
          <w:sz w:val="24"/>
          <w:szCs w:val="24"/>
        </w:rPr>
        <w:t xml:space="preserve">. </w:t>
      </w:r>
      <w:r w:rsidRPr="00C95418">
        <w:rPr>
          <w:rFonts w:ascii="Times New Roman" w:hAnsi="Times New Roman" w:cs="Times New Roman"/>
          <w:sz w:val="24"/>
          <w:szCs w:val="24"/>
        </w:rPr>
        <w:t xml:space="preserve">The following Committee members participated: </w:t>
      </w:r>
    </w:p>
    <w:p w14:paraId="5EF70097" w14:textId="77777777" w:rsidR="00C60846" w:rsidRPr="00C95418" w:rsidRDefault="00C60846" w:rsidP="00C95418">
      <w:pPr>
        <w:spacing w:after="0"/>
        <w:jc w:val="center"/>
        <w:rPr>
          <w:rFonts w:ascii="Times New Roman" w:hAnsi="Times New Roman" w:cs="Times New Roman"/>
          <w:sz w:val="24"/>
          <w:szCs w:val="24"/>
        </w:rPr>
      </w:pPr>
      <w:r w:rsidRPr="00C95418">
        <w:rPr>
          <w:rFonts w:ascii="Times New Roman" w:hAnsi="Times New Roman" w:cs="Times New Roman"/>
          <w:sz w:val="24"/>
          <w:szCs w:val="24"/>
        </w:rPr>
        <w:t>S. Dillard Kirby</w:t>
      </w:r>
    </w:p>
    <w:p w14:paraId="44DE78E5" w14:textId="77777777" w:rsidR="00C60846" w:rsidRPr="00C95418" w:rsidRDefault="00C60846" w:rsidP="00C95418">
      <w:pPr>
        <w:spacing w:after="0"/>
        <w:jc w:val="center"/>
        <w:rPr>
          <w:rFonts w:ascii="Times New Roman" w:hAnsi="Times New Roman" w:cs="Times New Roman"/>
          <w:sz w:val="24"/>
          <w:szCs w:val="24"/>
        </w:rPr>
      </w:pPr>
      <w:r w:rsidRPr="00C95418">
        <w:rPr>
          <w:rFonts w:ascii="Times New Roman" w:hAnsi="Times New Roman" w:cs="Times New Roman"/>
          <w:sz w:val="24"/>
          <w:szCs w:val="24"/>
        </w:rPr>
        <w:t>Jefferson W. Kirby</w:t>
      </w:r>
    </w:p>
    <w:p w14:paraId="3B5C0858" w14:textId="77777777" w:rsidR="00D35B4E" w:rsidRDefault="00C95418" w:rsidP="00D35B4E">
      <w:pPr>
        <w:spacing w:after="0"/>
        <w:jc w:val="center"/>
        <w:rPr>
          <w:rFonts w:ascii="Times New Roman" w:hAnsi="Times New Roman" w:cs="Times New Roman"/>
          <w:sz w:val="24"/>
          <w:szCs w:val="24"/>
        </w:rPr>
      </w:pPr>
      <w:r w:rsidRPr="00C95418">
        <w:rPr>
          <w:rFonts w:ascii="Times New Roman" w:hAnsi="Times New Roman" w:cs="Times New Roman"/>
          <w:sz w:val="24"/>
          <w:szCs w:val="24"/>
        </w:rPr>
        <w:t>William J. Raver</w:t>
      </w:r>
    </w:p>
    <w:p w14:paraId="1A9D0757" w14:textId="4840E961" w:rsidR="00C95418" w:rsidRDefault="00C60846" w:rsidP="00D35B4E">
      <w:pPr>
        <w:spacing w:after="0"/>
        <w:jc w:val="center"/>
        <w:rPr>
          <w:rFonts w:ascii="Times New Roman" w:hAnsi="Times New Roman" w:cs="Times New Roman"/>
          <w:sz w:val="24"/>
          <w:szCs w:val="24"/>
        </w:rPr>
      </w:pPr>
      <w:r w:rsidRPr="00C95418">
        <w:rPr>
          <w:rFonts w:ascii="Times New Roman" w:hAnsi="Times New Roman" w:cs="Times New Roman"/>
          <w:sz w:val="24"/>
          <w:szCs w:val="24"/>
        </w:rPr>
        <w:t>Ward K. Horton</w:t>
      </w:r>
      <w:r w:rsidR="00D148F3">
        <w:rPr>
          <w:rFonts w:ascii="Times New Roman" w:hAnsi="Times New Roman" w:cs="Times New Roman"/>
          <w:sz w:val="24"/>
          <w:szCs w:val="24"/>
        </w:rPr>
        <w:t xml:space="preserve"> (via Zoom)</w:t>
      </w:r>
    </w:p>
    <w:p w14:paraId="319BE9E9" w14:textId="1E619730" w:rsidR="00D35B4E" w:rsidRPr="00D148F3" w:rsidRDefault="00D35B4E" w:rsidP="00D35B4E">
      <w:pPr>
        <w:spacing w:after="0"/>
        <w:jc w:val="center"/>
        <w:rPr>
          <w:rFonts w:ascii="Times New Roman" w:hAnsi="Times New Roman" w:cs="Times New Roman"/>
          <w:sz w:val="24"/>
          <w:szCs w:val="24"/>
          <w:lang w:val="es-ES"/>
        </w:rPr>
      </w:pPr>
      <w:r w:rsidRPr="00D148F3">
        <w:rPr>
          <w:rFonts w:ascii="Times New Roman" w:hAnsi="Times New Roman" w:cs="Times New Roman"/>
          <w:sz w:val="24"/>
          <w:szCs w:val="24"/>
          <w:lang w:val="es-ES"/>
        </w:rPr>
        <w:t>F. Morgan Kirby, IV</w:t>
      </w:r>
      <w:r w:rsidR="00D148F3" w:rsidRPr="00D148F3">
        <w:rPr>
          <w:rFonts w:ascii="Times New Roman" w:hAnsi="Times New Roman" w:cs="Times New Roman"/>
          <w:sz w:val="24"/>
          <w:szCs w:val="24"/>
          <w:lang w:val="es-ES"/>
        </w:rPr>
        <w:t xml:space="preserve"> (</w:t>
      </w:r>
      <w:proofErr w:type="spellStart"/>
      <w:r w:rsidR="00D148F3" w:rsidRPr="00D148F3">
        <w:rPr>
          <w:rFonts w:ascii="Times New Roman" w:hAnsi="Times New Roman" w:cs="Times New Roman"/>
          <w:sz w:val="24"/>
          <w:szCs w:val="24"/>
          <w:lang w:val="es-ES"/>
        </w:rPr>
        <w:t>via</w:t>
      </w:r>
      <w:proofErr w:type="spellEnd"/>
      <w:r w:rsidR="00D148F3">
        <w:rPr>
          <w:rFonts w:ascii="Times New Roman" w:hAnsi="Times New Roman" w:cs="Times New Roman"/>
          <w:sz w:val="24"/>
          <w:szCs w:val="24"/>
          <w:lang w:val="es-ES"/>
        </w:rPr>
        <w:t xml:space="preserve"> </w:t>
      </w:r>
      <w:proofErr w:type="gramStart"/>
      <w:r w:rsidR="00D148F3">
        <w:rPr>
          <w:rFonts w:ascii="Times New Roman" w:hAnsi="Times New Roman" w:cs="Times New Roman"/>
          <w:sz w:val="24"/>
          <w:szCs w:val="24"/>
          <w:lang w:val="es-ES"/>
        </w:rPr>
        <w:t>Zoom</w:t>
      </w:r>
      <w:proofErr w:type="gramEnd"/>
      <w:r w:rsidR="00D148F3">
        <w:rPr>
          <w:rFonts w:ascii="Times New Roman" w:hAnsi="Times New Roman" w:cs="Times New Roman"/>
          <w:sz w:val="24"/>
          <w:szCs w:val="24"/>
          <w:lang w:val="es-ES"/>
        </w:rPr>
        <w:t>)</w:t>
      </w:r>
    </w:p>
    <w:p w14:paraId="57691520" w14:textId="6D43D4D2" w:rsidR="00D35B4E" w:rsidRPr="00B87934" w:rsidRDefault="00D35B4E" w:rsidP="00D35B4E">
      <w:pPr>
        <w:spacing w:after="0"/>
        <w:jc w:val="center"/>
        <w:rPr>
          <w:rFonts w:ascii="Times New Roman" w:hAnsi="Times New Roman" w:cs="Times New Roman"/>
          <w:sz w:val="24"/>
          <w:szCs w:val="24"/>
        </w:rPr>
      </w:pPr>
      <w:r w:rsidRPr="00B87934">
        <w:rPr>
          <w:rFonts w:ascii="Times New Roman" w:hAnsi="Times New Roman" w:cs="Times New Roman"/>
          <w:sz w:val="24"/>
          <w:szCs w:val="24"/>
        </w:rPr>
        <w:t>Evan C. Lorey</w:t>
      </w:r>
    </w:p>
    <w:p w14:paraId="5E48608B" w14:textId="77777777" w:rsidR="00D35B4E" w:rsidRPr="00C95418" w:rsidRDefault="00D35B4E" w:rsidP="00D35B4E">
      <w:pPr>
        <w:spacing w:after="0"/>
        <w:jc w:val="center"/>
        <w:rPr>
          <w:rFonts w:ascii="Times New Roman" w:hAnsi="Times New Roman" w:cs="Times New Roman"/>
          <w:sz w:val="24"/>
          <w:szCs w:val="24"/>
        </w:rPr>
      </w:pPr>
    </w:p>
    <w:p w14:paraId="6C0BFB37" w14:textId="3428C6CC" w:rsidR="00C60846" w:rsidRDefault="00C95418" w:rsidP="00240DB5">
      <w:pPr>
        <w:spacing w:after="0" w:line="480" w:lineRule="auto"/>
        <w:ind w:firstLine="720"/>
        <w:rPr>
          <w:rFonts w:ascii="Times New Roman" w:hAnsi="Times New Roman" w:cs="Times New Roman"/>
          <w:sz w:val="24"/>
          <w:szCs w:val="24"/>
        </w:rPr>
      </w:pPr>
      <w:r w:rsidRPr="00C95418">
        <w:rPr>
          <w:rFonts w:ascii="Times New Roman" w:hAnsi="Times New Roman" w:cs="Times New Roman"/>
          <w:sz w:val="24"/>
          <w:szCs w:val="24"/>
        </w:rPr>
        <w:t xml:space="preserve">Mr. S. Dillard Kirby, Chairman, presided and Ms. Diana L. Kostas, Secretary/Treasurer, recorded the minutes of the meeting. Mr. Justin J. Kiczek, Executive Director, participated in the meeting as </w:t>
      </w:r>
      <w:r w:rsidR="00D148F3">
        <w:rPr>
          <w:rFonts w:ascii="Times New Roman" w:hAnsi="Times New Roman" w:cs="Times New Roman"/>
          <w:sz w:val="24"/>
          <w:szCs w:val="24"/>
        </w:rPr>
        <w:t xml:space="preserve">a </w:t>
      </w:r>
      <w:r w:rsidRPr="00C95418">
        <w:rPr>
          <w:rFonts w:ascii="Times New Roman" w:hAnsi="Times New Roman" w:cs="Times New Roman"/>
          <w:sz w:val="24"/>
          <w:szCs w:val="24"/>
        </w:rPr>
        <w:t xml:space="preserve">guest. </w:t>
      </w:r>
      <w:r w:rsidR="00D148F3">
        <w:rPr>
          <w:rFonts w:ascii="Times New Roman" w:hAnsi="Times New Roman" w:cs="Times New Roman"/>
          <w:sz w:val="24"/>
          <w:szCs w:val="24"/>
        </w:rPr>
        <w:t xml:space="preserve">Messrs. Matthew Ruhl, Senior Investment Consultant, and Ralph Ivory, Director, Nonprofit Solutions, also joined the meeting, representing Vanguard Institutional Advisory Services. </w:t>
      </w:r>
    </w:p>
    <w:p w14:paraId="471233B1" w14:textId="67142570" w:rsidR="00D148F3" w:rsidRDefault="00D148F3" w:rsidP="00240D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Chairman welcomed Mr. Alex Torrens, Head of Walter Scott North America, and inquired about him no longer being listed as an Investment Team member.</w:t>
      </w:r>
      <w:r w:rsidR="0081441D">
        <w:rPr>
          <w:rFonts w:ascii="Times New Roman" w:hAnsi="Times New Roman" w:cs="Times New Roman"/>
          <w:sz w:val="24"/>
          <w:szCs w:val="24"/>
        </w:rPr>
        <w:t xml:space="preserve"> Mr. Torrens responded that it was better for him to focus on the </w:t>
      </w:r>
      <w:r w:rsidR="0028010E">
        <w:rPr>
          <w:rFonts w:ascii="Times New Roman" w:hAnsi="Times New Roman" w:cs="Times New Roman"/>
          <w:sz w:val="24"/>
          <w:szCs w:val="24"/>
        </w:rPr>
        <w:t>c</w:t>
      </w:r>
      <w:r w:rsidR="0081441D">
        <w:rPr>
          <w:rFonts w:ascii="Times New Roman" w:hAnsi="Times New Roman" w:cs="Times New Roman"/>
          <w:sz w:val="24"/>
          <w:szCs w:val="24"/>
        </w:rPr>
        <w:t xml:space="preserve">lient </w:t>
      </w:r>
      <w:r w:rsidR="0028010E">
        <w:rPr>
          <w:rFonts w:ascii="Times New Roman" w:hAnsi="Times New Roman" w:cs="Times New Roman"/>
          <w:sz w:val="24"/>
          <w:szCs w:val="24"/>
        </w:rPr>
        <w:t>s</w:t>
      </w:r>
      <w:r w:rsidR="0081441D">
        <w:rPr>
          <w:rFonts w:ascii="Times New Roman" w:hAnsi="Times New Roman" w:cs="Times New Roman"/>
          <w:sz w:val="24"/>
          <w:szCs w:val="24"/>
        </w:rPr>
        <w:t xml:space="preserve">ide of the business while based in the United States for the next three years. He </w:t>
      </w:r>
      <w:r w:rsidR="00896BBD">
        <w:rPr>
          <w:rFonts w:ascii="Times New Roman" w:hAnsi="Times New Roman" w:cs="Times New Roman"/>
          <w:sz w:val="24"/>
          <w:szCs w:val="24"/>
        </w:rPr>
        <w:t xml:space="preserve">still </w:t>
      </w:r>
      <w:r w:rsidR="0081441D">
        <w:rPr>
          <w:rFonts w:ascii="Times New Roman" w:hAnsi="Times New Roman" w:cs="Times New Roman"/>
          <w:sz w:val="24"/>
          <w:szCs w:val="24"/>
        </w:rPr>
        <w:t xml:space="preserve">attends </w:t>
      </w:r>
      <w:r w:rsidR="00896BBD">
        <w:rPr>
          <w:rFonts w:ascii="Times New Roman" w:hAnsi="Times New Roman" w:cs="Times New Roman"/>
          <w:sz w:val="24"/>
          <w:szCs w:val="24"/>
        </w:rPr>
        <w:t>periodic</w:t>
      </w:r>
      <w:r w:rsidR="0081441D">
        <w:rPr>
          <w:rFonts w:ascii="Times New Roman" w:hAnsi="Times New Roman" w:cs="Times New Roman"/>
          <w:sz w:val="24"/>
          <w:szCs w:val="24"/>
        </w:rPr>
        <w:t xml:space="preserve"> Investment Commitment meetings and continues with some investment governance issues. The three investments which he championed, Intuitive Surgical, Disney and Fastenal, have been handed over to other Walter Scott associates.</w:t>
      </w:r>
    </w:p>
    <w:p w14:paraId="2280B0F5" w14:textId="2377E424" w:rsidR="0081441D" w:rsidRDefault="0081441D" w:rsidP="00240D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Torrens provided a firm update, noting that the Boston team was heading to Edinburgh </w:t>
      </w:r>
      <w:r w:rsidR="0082467F">
        <w:rPr>
          <w:rFonts w:ascii="Times New Roman" w:hAnsi="Times New Roman" w:cs="Times New Roman"/>
          <w:sz w:val="24"/>
          <w:szCs w:val="24"/>
        </w:rPr>
        <w:t xml:space="preserve">soon </w:t>
      </w:r>
      <w:r>
        <w:rPr>
          <w:rFonts w:ascii="Times New Roman" w:hAnsi="Times New Roman" w:cs="Times New Roman"/>
          <w:sz w:val="24"/>
          <w:szCs w:val="24"/>
        </w:rPr>
        <w:t>to celebrate the firm’s 40</w:t>
      </w:r>
      <w:r w:rsidRPr="0081441D">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w:t>
      </w:r>
      <w:r w:rsidR="0082467F">
        <w:rPr>
          <w:rFonts w:ascii="Times New Roman" w:hAnsi="Times New Roman" w:cs="Times New Roman"/>
          <w:sz w:val="24"/>
          <w:szCs w:val="24"/>
        </w:rPr>
        <w:t xml:space="preserve">The firm </w:t>
      </w:r>
      <w:r w:rsidR="00896BBD">
        <w:rPr>
          <w:rFonts w:ascii="Times New Roman" w:hAnsi="Times New Roman" w:cs="Times New Roman"/>
          <w:sz w:val="24"/>
          <w:szCs w:val="24"/>
        </w:rPr>
        <w:t xml:space="preserve">has </w:t>
      </w:r>
      <w:r w:rsidR="0082467F">
        <w:rPr>
          <w:rFonts w:ascii="Times New Roman" w:hAnsi="Times New Roman" w:cs="Times New Roman"/>
          <w:sz w:val="24"/>
          <w:szCs w:val="24"/>
        </w:rPr>
        <w:t>had approximately $7.0B in client withdrawals</w:t>
      </w:r>
      <w:r w:rsidR="00896BBD">
        <w:rPr>
          <w:rFonts w:ascii="Times New Roman" w:hAnsi="Times New Roman" w:cs="Times New Roman"/>
          <w:sz w:val="24"/>
          <w:szCs w:val="24"/>
        </w:rPr>
        <w:t xml:space="preserve"> in 2023</w:t>
      </w:r>
      <w:r w:rsidR="0082467F">
        <w:rPr>
          <w:rFonts w:ascii="Times New Roman" w:hAnsi="Times New Roman" w:cs="Times New Roman"/>
          <w:sz w:val="24"/>
          <w:szCs w:val="24"/>
        </w:rPr>
        <w:t xml:space="preserve">, $3.0B relating to two client terminations (Middle East and Japan sovereign wealth) where interest in long-only managers had waned. At the Board level, Mr. Jimmy Smits retired in June 2023 </w:t>
      </w:r>
      <w:r w:rsidR="00380614">
        <w:rPr>
          <w:rFonts w:ascii="Times New Roman" w:hAnsi="Times New Roman" w:cs="Times New Roman"/>
          <w:sz w:val="24"/>
          <w:szCs w:val="24"/>
        </w:rPr>
        <w:t>and Mr. Tom Sneddon, Walter Scott’s Head of Governance and Operations, will be joining the firm’s Board as a</w:t>
      </w:r>
      <w:r w:rsidR="00F93DCB">
        <w:rPr>
          <w:rFonts w:ascii="Times New Roman" w:hAnsi="Times New Roman" w:cs="Times New Roman"/>
          <w:sz w:val="24"/>
          <w:szCs w:val="24"/>
        </w:rPr>
        <w:t xml:space="preserve"> </w:t>
      </w:r>
      <w:r w:rsidR="00380614">
        <w:rPr>
          <w:rFonts w:ascii="Times New Roman" w:hAnsi="Times New Roman" w:cs="Times New Roman"/>
          <w:sz w:val="24"/>
          <w:szCs w:val="24"/>
        </w:rPr>
        <w:t xml:space="preserve">Director. </w:t>
      </w:r>
    </w:p>
    <w:p w14:paraId="50CD8902" w14:textId="5031D153" w:rsidR="00380614" w:rsidRPr="004B0BC4" w:rsidRDefault="00380614" w:rsidP="004B0BC4">
      <w:pPr>
        <w:spacing w:line="480" w:lineRule="auto"/>
        <w:ind w:firstLine="720"/>
        <w:rPr>
          <w:rFonts w:ascii="Times New Roman" w:hAnsi="Times New Roman" w:cs="Times New Roman"/>
          <w:sz w:val="24"/>
          <w:szCs w:val="24"/>
        </w:rPr>
      </w:pPr>
      <w:r w:rsidRPr="004B0BC4">
        <w:rPr>
          <w:rFonts w:ascii="Times New Roman" w:hAnsi="Times New Roman" w:cs="Times New Roman"/>
          <w:sz w:val="24"/>
          <w:szCs w:val="24"/>
        </w:rPr>
        <w:t xml:space="preserve">Mr. Torrens noted that travel is back. The research teams have been to China, India, Taiwan, Shanghai, Hong Kong, Singapore, Indonesia, and Malaysia. The access to board members of the various companies (due to the pandemic) has continued. The teams have noticed a difference in the United States versus Europe in terms of return to work. European offices are “buzzing” whereas many large US firms face empty offices and attendance by the C-suite only. They are monitoring the impact on U.S. commercial real estate and believe </w:t>
      </w:r>
      <w:r w:rsidR="004B0BC4" w:rsidRPr="004B0BC4">
        <w:rPr>
          <w:rFonts w:ascii="Times New Roman" w:hAnsi="Times New Roman" w:cs="Times New Roman"/>
          <w:sz w:val="24"/>
          <w:szCs w:val="24"/>
        </w:rPr>
        <w:t>there is</w:t>
      </w:r>
      <w:r w:rsidRPr="004B0BC4">
        <w:rPr>
          <w:rFonts w:ascii="Times New Roman" w:hAnsi="Times New Roman" w:cs="Times New Roman"/>
          <w:sz w:val="24"/>
          <w:szCs w:val="24"/>
        </w:rPr>
        <w:t xml:space="preserve"> </w:t>
      </w:r>
      <w:r w:rsidR="004B0BC4">
        <w:rPr>
          <w:rFonts w:ascii="Times New Roman" w:hAnsi="Times New Roman" w:cs="Times New Roman"/>
          <w:sz w:val="24"/>
          <w:szCs w:val="24"/>
        </w:rPr>
        <w:t xml:space="preserve">significant </w:t>
      </w:r>
      <w:r w:rsidRPr="004B0BC4">
        <w:rPr>
          <w:rFonts w:ascii="Times New Roman" w:hAnsi="Times New Roman" w:cs="Times New Roman"/>
          <w:sz w:val="24"/>
          <w:szCs w:val="24"/>
        </w:rPr>
        <w:t>risk with revaluations</w:t>
      </w:r>
      <w:r w:rsidR="004B0BC4" w:rsidRPr="004B0BC4">
        <w:rPr>
          <w:rFonts w:ascii="Times New Roman" w:hAnsi="Times New Roman" w:cs="Times New Roman"/>
          <w:sz w:val="24"/>
          <w:szCs w:val="24"/>
        </w:rPr>
        <w:t>, which could have an adverse impact on</w:t>
      </w:r>
      <w:r w:rsidRPr="004B0BC4">
        <w:rPr>
          <w:rFonts w:ascii="Times New Roman" w:hAnsi="Times New Roman" w:cs="Times New Roman"/>
          <w:sz w:val="24"/>
          <w:szCs w:val="24"/>
        </w:rPr>
        <w:t xml:space="preserve"> small to medium-sized banks. </w:t>
      </w:r>
    </w:p>
    <w:p w14:paraId="0E60A92E" w14:textId="2A17CFBD" w:rsidR="004B0BC4" w:rsidRDefault="004B0BC4" w:rsidP="004B0BC4">
      <w:pPr>
        <w:spacing w:line="480" w:lineRule="auto"/>
        <w:ind w:firstLine="720"/>
        <w:rPr>
          <w:rFonts w:ascii="Times New Roman" w:hAnsi="Times New Roman" w:cs="Times New Roman"/>
          <w:sz w:val="24"/>
          <w:szCs w:val="24"/>
        </w:rPr>
      </w:pPr>
      <w:r w:rsidRPr="004B0BC4">
        <w:rPr>
          <w:rFonts w:ascii="Times New Roman" w:hAnsi="Times New Roman" w:cs="Times New Roman"/>
          <w:sz w:val="24"/>
          <w:szCs w:val="24"/>
        </w:rPr>
        <w:t xml:space="preserve">Mr. Torrens then addressed 2023 performance, noting that the third quarter of 2023 was challenging but that overall, it was still a stronger year than 2022. Three-year performance figures </w:t>
      </w:r>
      <w:r>
        <w:rPr>
          <w:rFonts w:ascii="Times New Roman" w:hAnsi="Times New Roman" w:cs="Times New Roman"/>
          <w:sz w:val="24"/>
          <w:szCs w:val="24"/>
        </w:rPr>
        <w:t xml:space="preserve">were </w:t>
      </w:r>
      <w:r w:rsidRPr="004B0BC4">
        <w:rPr>
          <w:rFonts w:ascii="Times New Roman" w:hAnsi="Times New Roman" w:cs="Times New Roman"/>
          <w:sz w:val="24"/>
          <w:szCs w:val="24"/>
        </w:rPr>
        <w:t xml:space="preserve">down due to </w:t>
      </w:r>
      <w:r>
        <w:rPr>
          <w:rFonts w:ascii="Times New Roman" w:hAnsi="Times New Roman" w:cs="Times New Roman"/>
          <w:sz w:val="24"/>
          <w:szCs w:val="24"/>
        </w:rPr>
        <w:t xml:space="preserve">a </w:t>
      </w:r>
      <w:r w:rsidRPr="004B0BC4">
        <w:rPr>
          <w:rFonts w:ascii="Times New Roman" w:hAnsi="Times New Roman" w:cs="Times New Roman"/>
          <w:sz w:val="24"/>
          <w:szCs w:val="24"/>
        </w:rPr>
        <w:t xml:space="preserve">difficult 2022 in relative terms. </w:t>
      </w:r>
      <w:r>
        <w:rPr>
          <w:rFonts w:ascii="Times New Roman" w:hAnsi="Times New Roman" w:cs="Times New Roman"/>
          <w:sz w:val="24"/>
          <w:szCs w:val="24"/>
        </w:rPr>
        <w:t>There was a g</w:t>
      </w:r>
      <w:r w:rsidRPr="004B0BC4">
        <w:rPr>
          <w:rFonts w:ascii="Times New Roman" w:hAnsi="Times New Roman" w:cs="Times New Roman"/>
          <w:sz w:val="24"/>
          <w:szCs w:val="24"/>
        </w:rPr>
        <w:t>rowth/value shift in Q3</w:t>
      </w:r>
      <w:r>
        <w:rPr>
          <w:rFonts w:ascii="Times New Roman" w:hAnsi="Times New Roman" w:cs="Times New Roman"/>
          <w:sz w:val="24"/>
          <w:szCs w:val="24"/>
        </w:rPr>
        <w:t>, 2023</w:t>
      </w:r>
      <w:r w:rsidRPr="004B0BC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B0BC4">
        <w:rPr>
          <w:rFonts w:ascii="Times New Roman" w:hAnsi="Times New Roman" w:cs="Times New Roman"/>
          <w:sz w:val="24"/>
          <w:szCs w:val="24"/>
        </w:rPr>
        <w:t xml:space="preserve">Asia/China dynamic </w:t>
      </w:r>
      <w:r>
        <w:rPr>
          <w:rFonts w:ascii="Times New Roman" w:hAnsi="Times New Roman" w:cs="Times New Roman"/>
          <w:sz w:val="24"/>
          <w:szCs w:val="24"/>
        </w:rPr>
        <w:t xml:space="preserve">is </w:t>
      </w:r>
      <w:r w:rsidRPr="004B0BC4">
        <w:rPr>
          <w:rFonts w:ascii="Times New Roman" w:hAnsi="Times New Roman" w:cs="Times New Roman"/>
          <w:sz w:val="24"/>
          <w:szCs w:val="24"/>
        </w:rPr>
        <w:t xml:space="preserve">pulling non-US returns down. </w:t>
      </w:r>
      <w:r>
        <w:rPr>
          <w:rFonts w:ascii="Times New Roman" w:hAnsi="Times New Roman" w:cs="Times New Roman"/>
          <w:sz w:val="24"/>
          <w:szCs w:val="24"/>
        </w:rPr>
        <w:t>The portfolio face</w:t>
      </w:r>
      <w:r w:rsidR="0028010E">
        <w:rPr>
          <w:rFonts w:ascii="Times New Roman" w:hAnsi="Times New Roman" w:cs="Times New Roman"/>
          <w:sz w:val="24"/>
          <w:szCs w:val="24"/>
        </w:rPr>
        <w:t>d</w:t>
      </w:r>
      <w:r>
        <w:rPr>
          <w:rFonts w:ascii="Times New Roman" w:hAnsi="Times New Roman" w:cs="Times New Roman"/>
          <w:sz w:val="24"/>
          <w:szCs w:val="24"/>
        </w:rPr>
        <w:t xml:space="preserve"> both a tech headwind (owning only 2 of the 7 big tech firms), as well as financial headwinds (with banks benefiting from the rising rate environment). Walter Scott t</w:t>
      </w:r>
      <w:r w:rsidRPr="004B0BC4">
        <w:rPr>
          <w:rFonts w:ascii="Times New Roman" w:hAnsi="Times New Roman" w:cs="Times New Roman"/>
          <w:sz w:val="24"/>
          <w:szCs w:val="24"/>
        </w:rPr>
        <w:t xml:space="preserve">rimmed </w:t>
      </w:r>
      <w:r>
        <w:rPr>
          <w:rFonts w:ascii="Times New Roman" w:hAnsi="Times New Roman" w:cs="Times New Roman"/>
          <w:sz w:val="24"/>
          <w:szCs w:val="24"/>
        </w:rPr>
        <w:t xml:space="preserve">its </w:t>
      </w:r>
      <w:r w:rsidRPr="004B0BC4">
        <w:rPr>
          <w:rFonts w:ascii="Times New Roman" w:hAnsi="Times New Roman" w:cs="Times New Roman"/>
          <w:sz w:val="24"/>
          <w:szCs w:val="24"/>
        </w:rPr>
        <w:t xml:space="preserve">Novo Nordisk </w:t>
      </w:r>
      <w:r>
        <w:rPr>
          <w:rFonts w:ascii="Times New Roman" w:hAnsi="Times New Roman" w:cs="Times New Roman"/>
          <w:sz w:val="24"/>
          <w:szCs w:val="24"/>
        </w:rPr>
        <w:t xml:space="preserve">position </w:t>
      </w:r>
      <w:r w:rsidR="00D44A46">
        <w:rPr>
          <w:rFonts w:ascii="Times New Roman" w:hAnsi="Times New Roman" w:cs="Times New Roman"/>
          <w:sz w:val="24"/>
          <w:szCs w:val="24"/>
        </w:rPr>
        <w:t xml:space="preserve">in October </w:t>
      </w:r>
      <w:r w:rsidR="0028010E">
        <w:rPr>
          <w:rFonts w:ascii="Times New Roman" w:hAnsi="Times New Roman" w:cs="Times New Roman"/>
          <w:sz w:val="24"/>
          <w:szCs w:val="24"/>
        </w:rPr>
        <w:t xml:space="preserve">to adhere to </w:t>
      </w:r>
      <w:r w:rsidR="00D44A46">
        <w:rPr>
          <w:rFonts w:ascii="Times New Roman" w:hAnsi="Times New Roman" w:cs="Times New Roman"/>
          <w:sz w:val="24"/>
          <w:szCs w:val="24"/>
        </w:rPr>
        <w:t xml:space="preserve">its </w:t>
      </w:r>
      <w:r w:rsidR="0028010E">
        <w:rPr>
          <w:rFonts w:ascii="Times New Roman" w:hAnsi="Times New Roman" w:cs="Times New Roman"/>
          <w:sz w:val="24"/>
          <w:szCs w:val="24"/>
        </w:rPr>
        <w:t>policy cap of any individual holding not totaling more than 5% of the total portfolio.</w:t>
      </w:r>
    </w:p>
    <w:p w14:paraId="73C9AFE4" w14:textId="1E1037D5" w:rsidR="000D7B57" w:rsidRDefault="00D44A46" w:rsidP="000D7B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Committee inquired about Walter Scott’s position on energy. Mr. Torrens stated that Walter Scott had exited its energy investments (CNOOC, EOG, Pioneer) at inopportune times. </w:t>
      </w:r>
      <w:r>
        <w:rPr>
          <w:rFonts w:ascii="Times New Roman" w:hAnsi="Times New Roman" w:cs="Times New Roman"/>
          <w:sz w:val="24"/>
          <w:szCs w:val="24"/>
        </w:rPr>
        <w:lastRenderedPageBreak/>
        <w:t>The firm is open to evaluating and investing in energy again</w:t>
      </w:r>
      <w:r w:rsidR="00F93DCB">
        <w:rPr>
          <w:rFonts w:ascii="Times New Roman" w:hAnsi="Times New Roman" w:cs="Times New Roman"/>
          <w:sz w:val="24"/>
          <w:szCs w:val="24"/>
        </w:rPr>
        <w:t>;</w:t>
      </w:r>
      <w:r w:rsidR="00A74514">
        <w:rPr>
          <w:rFonts w:ascii="Times New Roman" w:hAnsi="Times New Roman" w:cs="Times New Roman"/>
          <w:sz w:val="24"/>
          <w:szCs w:val="24"/>
        </w:rPr>
        <w:t xml:space="preserve"> however, the elevated pricing environment and overall volatility of the category could impact the long-term hold viability and thus dampen enthusiasm. Mr. Torrens also touched on negative China sentiment and how narratives could negatively impact a stock, citing AIA as an example of a company with strong fundamentals yet an all-time low stock price. There is an ongoing debate with the investment team as to whether to continue holding AIA. </w:t>
      </w:r>
      <w:r w:rsidR="000D7B57">
        <w:rPr>
          <w:rFonts w:ascii="Times New Roman" w:hAnsi="Times New Roman" w:cs="Times New Roman"/>
          <w:sz w:val="24"/>
          <w:szCs w:val="24"/>
        </w:rPr>
        <w:t xml:space="preserve">The firm </w:t>
      </w:r>
      <w:proofErr w:type="gramStart"/>
      <w:r w:rsidR="000D7B57">
        <w:rPr>
          <w:rFonts w:ascii="Times New Roman" w:hAnsi="Times New Roman" w:cs="Times New Roman"/>
          <w:sz w:val="24"/>
          <w:szCs w:val="24"/>
        </w:rPr>
        <w:t>as a whole has</w:t>
      </w:r>
      <w:proofErr w:type="gramEnd"/>
      <w:r w:rsidR="000D7B57">
        <w:rPr>
          <w:rFonts w:ascii="Times New Roman" w:hAnsi="Times New Roman" w:cs="Times New Roman"/>
          <w:sz w:val="24"/>
          <w:szCs w:val="24"/>
        </w:rPr>
        <w:t xml:space="preserve"> a low turnover approach and spends more time and energy focused on what it wants to buy, rather than sell. The Chairman thanked Mr. Torrens for his time, informed him of the April 23, </w:t>
      </w:r>
      <w:proofErr w:type="gramStart"/>
      <w:r w:rsidR="000D7B57">
        <w:rPr>
          <w:rFonts w:ascii="Times New Roman" w:hAnsi="Times New Roman" w:cs="Times New Roman"/>
          <w:sz w:val="24"/>
          <w:szCs w:val="24"/>
        </w:rPr>
        <w:t>2024</w:t>
      </w:r>
      <w:proofErr w:type="gramEnd"/>
      <w:r w:rsidR="000D7B57">
        <w:rPr>
          <w:rFonts w:ascii="Times New Roman" w:hAnsi="Times New Roman" w:cs="Times New Roman"/>
          <w:sz w:val="24"/>
          <w:szCs w:val="24"/>
        </w:rPr>
        <w:t xml:space="preserve"> meeting date and Mr. Torrens departed at 11:05 a.m.</w:t>
      </w:r>
    </w:p>
    <w:p w14:paraId="4898F17E" w14:textId="5C7C0DC1" w:rsidR="00BF5494" w:rsidRDefault="000D7B57" w:rsidP="000D7B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Committee was then joined by the team from Hamilton Lane: Mr. Timothy D’Arcy</w:t>
      </w:r>
      <w:r w:rsidR="00DA490A">
        <w:rPr>
          <w:rFonts w:ascii="Times New Roman" w:hAnsi="Times New Roman" w:cs="Times New Roman"/>
          <w:sz w:val="24"/>
          <w:szCs w:val="24"/>
        </w:rPr>
        <w:t xml:space="preserve">, Managing Director, Director of Business Development; Ms. Megan Milne, Principal, Direct Equity; and Mr. Ken </w:t>
      </w:r>
      <w:proofErr w:type="spellStart"/>
      <w:r w:rsidR="00DA490A">
        <w:rPr>
          <w:rFonts w:ascii="Times New Roman" w:hAnsi="Times New Roman" w:cs="Times New Roman"/>
          <w:sz w:val="24"/>
          <w:szCs w:val="24"/>
        </w:rPr>
        <w:t>Binick</w:t>
      </w:r>
      <w:proofErr w:type="spellEnd"/>
      <w:r w:rsidR="00DA490A">
        <w:rPr>
          <w:rFonts w:ascii="Times New Roman" w:hAnsi="Times New Roman" w:cs="Times New Roman"/>
          <w:sz w:val="24"/>
          <w:szCs w:val="24"/>
        </w:rPr>
        <w:t>, Director, Head of Execution, Direct Equity</w:t>
      </w:r>
      <w:r w:rsidR="00896BBD">
        <w:rPr>
          <w:rFonts w:ascii="Times New Roman" w:hAnsi="Times New Roman" w:cs="Times New Roman"/>
          <w:sz w:val="24"/>
          <w:szCs w:val="24"/>
        </w:rPr>
        <w:t>, as the Committee deliberated on the idea of making a private equity investment</w:t>
      </w:r>
      <w:r w:rsidR="00DA490A">
        <w:rPr>
          <w:rFonts w:ascii="Times New Roman" w:hAnsi="Times New Roman" w:cs="Times New Roman"/>
          <w:sz w:val="24"/>
          <w:szCs w:val="24"/>
        </w:rPr>
        <w:t xml:space="preserve">. </w:t>
      </w:r>
      <w:r w:rsidR="001C57D2">
        <w:rPr>
          <w:rFonts w:ascii="Times New Roman" w:hAnsi="Times New Roman" w:cs="Times New Roman"/>
          <w:sz w:val="24"/>
          <w:szCs w:val="24"/>
        </w:rPr>
        <w:t>Mr. S. Dillard Kirby reminded the Committee that Hamilton Lane</w:t>
      </w:r>
      <w:r w:rsidR="00BF5494">
        <w:rPr>
          <w:rFonts w:ascii="Times New Roman" w:hAnsi="Times New Roman" w:cs="Times New Roman"/>
          <w:sz w:val="24"/>
          <w:szCs w:val="24"/>
        </w:rPr>
        <w:t xml:space="preserve"> </w:t>
      </w:r>
      <w:r w:rsidR="00044381">
        <w:rPr>
          <w:rFonts w:ascii="Times New Roman" w:hAnsi="Times New Roman" w:cs="Times New Roman"/>
          <w:sz w:val="24"/>
          <w:szCs w:val="24"/>
        </w:rPr>
        <w:t xml:space="preserve">(HL) </w:t>
      </w:r>
      <w:proofErr w:type="gramStart"/>
      <w:r w:rsidR="001C57D2">
        <w:rPr>
          <w:rFonts w:ascii="Times New Roman" w:hAnsi="Times New Roman" w:cs="Times New Roman"/>
          <w:sz w:val="24"/>
          <w:szCs w:val="24"/>
        </w:rPr>
        <w:t>last</w:t>
      </w:r>
      <w:proofErr w:type="gramEnd"/>
      <w:r w:rsidR="001C57D2">
        <w:rPr>
          <w:rFonts w:ascii="Times New Roman" w:hAnsi="Times New Roman" w:cs="Times New Roman"/>
          <w:sz w:val="24"/>
          <w:szCs w:val="24"/>
        </w:rPr>
        <w:t xml:space="preserve"> presented in April 2023 and invited Mr. D’Arcy to begin. Mr. D’Arcy stated that the firm helps clients gain access to global markets; has a flexible business model that accommodates small to large clients; and</w:t>
      </w:r>
      <w:r w:rsidR="00ED23CD">
        <w:rPr>
          <w:rFonts w:ascii="Times New Roman" w:hAnsi="Times New Roman" w:cs="Times New Roman"/>
          <w:sz w:val="24"/>
          <w:szCs w:val="24"/>
        </w:rPr>
        <w:t xml:space="preserve"> builds diversified portfolios of opportunities</w:t>
      </w:r>
      <w:r w:rsidR="001C57D2">
        <w:rPr>
          <w:rFonts w:ascii="Times New Roman" w:hAnsi="Times New Roman" w:cs="Times New Roman"/>
          <w:sz w:val="24"/>
          <w:szCs w:val="24"/>
        </w:rPr>
        <w:t xml:space="preserve">. Hamilton Lane has 620 employees, 23 global offices and $40 billion committed to markets annually. He introduced colleagues Mr. </w:t>
      </w:r>
      <w:proofErr w:type="spellStart"/>
      <w:r w:rsidR="001C57D2">
        <w:rPr>
          <w:rFonts w:ascii="Times New Roman" w:hAnsi="Times New Roman" w:cs="Times New Roman"/>
          <w:sz w:val="24"/>
          <w:szCs w:val="24"/>
        </w:rPr>
        <w:t>Binick</w:t>
      </w:r>
      <w:proofErr w:type="spellEnd"/>
      <w:r w:rsidR="00ED23CD">
        <w:rPr>
          <w:rFonts w:ascii="Times New Roman" w:hAnsi="Times New Roman" w:cs="Times New Roman"/>
          <w:sz w:val="24"/>
          <w:szCs w:val="24"/>
        </w:rPr>
        <w:t xml:space="preserve"> </w:t>
      </w:r>
      <w:r w:rsidR="001C57D2">
        <w:rPr>
          <w:rFonts w:ascii="Times New Roman" w:hAnsi="Times New Roman" w:cs="Times New Roman"/>
          <w:sz w:val="24"/>
          <w:szCs w:val="24"/>
        </w:rPr>
        <w:t>and Ms. Miln</w:t>
      </w:r>
      <w:r w:rsidR="00ED23CD">
        <w:rPr>
          <w:rFonts w:ascii="Times New Roman" w:hAnsi="Times New Roman" w:cs="Times New Roman"/>
          <w:sz w:val="24"/>
          <w:szCs w:val="24"/>
        </w:rPr>
        <w:t xml:space="preserve">e. </w:t>
      </w:r>
      <w:r w:rsidR="006F731A">
        <w:rPr>
          <w:rFonts w:ascii="Times New Roman" w:hAnsi="Times New Roman" w:cs="Times New Roman"/>
          <w:sz w:val="24"/>
          <w:szCs w:val="24"/>
        </w:rPr>
        <w:t xml:space="preserve">Mr. </w:t>
      </w:r>
      <w:proofErr w:type="spellStart"/>
      <w:r w:rsidR="006F731A">
        <w:rPr>
          <w:rFonts w:ascii="Times New Roman" w:hAnsi="Times New Roman" w:cs="Times New Roman"/>
          <w:sz w:val="24"/>
          <w:szCs w:val="24"/>
        </w:rPr>
        <w:t>Binick</w:t>
      </w:r>
      <w:proofErr w:type="spellEnd"/>
      <w:r w:rsidR="006F731A">
        <w:rPr>
          <w:rFonts w:ascii="Times New Roman" w:hAnsi="Times New Roman" w:cs="Times New Roman"/>
          <w:sz w:val="24"/>
          <w:szCs w:val="24"/>
        </w:rPr>
        <w:t xml:space="preserve"> is new to Hamilton Lane</w:t>
      </w:r>
      <w:r w:rsidR="006E1639">
        <w:rPr>
          <w:rFonts w:ascii="Times New Roman" w:hAnsi="Times New Roman" w:cs="Times New Roman"/>
          <w:sz w:val="24"/>
          <w:szCs w:val="24"/>
        </w:rPr>
        <w:t xml:space="preserve"> but worked for Portfolio Advisors for fifteen years. Ms. Milne has worked for Hamilton Lane for eleven years. </w:t>
      </w:r>
    </w:p>
    <w:p w14:paraId="2E754D09" w14:textId="3656B85A" w:rsidR="00BF5494" w:rsidRDefault="00BF5494" w:rsidP="00BF54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Ms. Milne informed the Committee that the firm has been utilizing the co-investment platform </w:t>
      </w:r>
      <w:r w:rsidRPr="00BF5494">
        <w:rPr>
          <w:rFonts w:ascii="Times New Roman" w:hAnsi="Times New Roman" w:cs="Times New Roman"/>
          <w:sz w:val="24"/>
          <w:szCs w:val="24"/>
        </w:rPr>
        <w:t xml:space="preserve">for over 30 years in the private equity market. </w:t>
      </w:r>
      <w:r w:rsidR="00117BE5">
        <w:rPr>
          <w:rFonts w:ascii="Times New Roman" w:hAnsi="Times New Roman" w:cs="Times New Roman"/>
          <w:sz w:val="24"/>
          <w:szCs w:val="24"/>
        </w:rPr>
        <w:t>Hamilton Lane invests i</w:t>
      </w:r>
      <w:r w:rsidR="002C7E61">
        <w:rPr>
          <w:rFonts w:ascii="Times New Roman" w:hAnsi="Times New Roman" w:cs="Times New Roman"/>
          <w:sz w:val="24"/>
          <w:szCs w:val="24"/>
        </w:rPr>
        <w:t xml:space="preserve">n middle market direct equity opportunities </w:t>
      </w:r>
      <w:r w:rsidRPr="00BF5494">
        <w:rPr>
          <w:rFonts w:ascii="Times New Roman" w:hAnsi="Times New Roman" w:cs="Times New Roman"/>
          <w:sz w:val="24"/>
          <w:szCs w:val="24"/>
        </w:rPr>
        <w:t>alongside a leading private equity sponsor</w:t>
      </w:r>
      <w:r w:rsidR="002C7E61">
        <w:rPr>
          <w:rFonts w:ascii="Times New Roman" w:hAnsi="Times New Roman" w:cs="Times New Roman"/>
          <w:sz w:val="24"/>
          <w:szCs w:val="24"/>
        </w:rPr>
        <w:t xml:space="preserve"> with the s</w:t>
      </w:r>
      <w:r w:rsidRPr="00BF5494">
        <w:rPr>
          <w:rFonts w:ascii="Times New Roman" w:hAnsi="Times New Roman" w:cs="Times New Roman"/>
          <w:sz w:val="24"/>
          <w:szCs w:val="24"/>
        </w:rPr>
        <w:t xml:space="preserve">ponsor typically </w:t>
      </w:r>
      <w:r w:rsidRPr="00BF5494">
        <w:rPr>
          <w:rFonts w:ascii="Times New Roman" w:hAnsi="Times New Roman" w:cs="Times New Roman"/>
          <w:sz w:val="24"/>
          <w:szCs w:val="24"/>
        </w:rPr>
        <w:lastRenderedPageBreak/>
        <w:t xml:space="preserve">taking majority ownership. </w:t>
      </w:r>
      <w:r w:rsidR="002C7E61">
        <w:rPr>
          <w:rFonts w:ascii="Times New Roman" w:hAnsi="Times New Roman" w:cs="Times New Roman"/>
          <w:sz w:val="24"/>
          <w:szCs w:val="24"/>
        </w:rPr>
        <w:t xml:space="preserve">Hamilton Lane has </w:t>
      </w:r>
      <w:r w:rsidRPr="00BF5494">
        <w:rPr>
          <w:rFonts w:ascii="Times New Roman" w:hAnsi="Times New Roman" w:cs="Times New Roman"/>
          <w:sz w:val="24"/>
          <w:szCs w:val="24"/>
        </w:rPr>
        <w:t xml:space="preserve">built </w:t>
      </w:r>
      <w:r w:rsidR="002C7E61">
        <w:rPr>
          <w:rFonts w:ascii="Times New Roman" w:hAnsi="Times New Roman" w:cs="Times New Roman"/>
          <w:sz w:val="24"/>
          <w:szCs w:val="24"/>
        </w:rPr>
        <w:t xml:space="preserve">a </w:t>
      </w:r>
      <w:r w:rsidRPr="00BF5494">
        <w:rPr>
          <w:rFonts w:ascii="Times New Roman" w:hAnsi="Times New Roman" w:cs="Times New Roman"/>
          <w:sz w:val="24"/>
          <w:szCs w:val="24"/>
        </w:rPr>
        <w:t xml:space="preserve">team of 40 professionals who </w:t>
      </w:r>
      <w:r w:rsidR="002C7E61">
        <w:rPr>
          <w:rFonts w:ascii="Times New Roman" w:hAnsi="Times New Roman" w:cs="Times New Roman"/>
          <w:sz w:val="24"/>
          <w:szCs w:val="24"/>
        </w:rPr>
        <w:t>perform due dilig</w:t>
      </w:r>
      <w:r w:rsidR="00F30A01">
        <w:rPr>
          <w:rFonts w:ascii="Times New Roman" w:hAnsi="Times New Roman" w:cs="Times New Roman"/>
          <w:sz w:val="24"/>
          <w:szCs w:val="24"/>
        </w:rPr>
        <w:t>ence on the</w:t>
      </w:r>
      <w:r w:rsidRPr="00BF5494">
        <w:rPr>
          <w:rFonts w:ascii="Times New Roman" w:hAnsi="Times New Roman" w:cs="Times New Roman"/>
          <w:sz w:val="24"/>
          <w:szCs w:val="24"/>
        </w:rPr>
        <w:t xml:space="preserve"> sponsor</w:t>
      </w:r>
      <w:r w:rsidR="00F30A01">
        <w:rPr>
          <w:rFonts w:ascii="Times New Roman" w:hAnsi="Times New Roman" w:cs="Times New Roman"/>
          <w:sz w:val="24"/>
          <w:szCs w:val="24"/>
        </w:rPr>
        <w:t xml:space="preserve">s </w:t>
      </w:r>
      <w:r w:rsidRPr="00BF5494">
        <w:rPr>
          <w:rFonts w:ascii="Times New Roman" w:hAnsi="Times New Roman" w:cs="Times New Roman"/>
          <w:sz w:val="24"/>
          <w:szCs w:val="24"/>
        </w:rPr>
        <w:t>and the asset</w:t>
      </w:r>
      <w:r w:rsidR="00F30A01">
        <w:rPr>
          <w:rFonts w:ascii="Times New Roman" w:hAnsi="Times New Roman" w:cs="Times New Roman"/>
          <w:sz w:val="24"/>
          <w:szCs w:val="24"/>
        </w:rPr>
        <w:t>s</w:t>
      </w:r>
      <w:r w:rsidRPr="00BF5494">
        <w:rPr>
          <w:rFonts w:ascii="Times New Roman" w:hAnsi="Times New Roman" w:cs="Times New Roman"/>
          <w:sz w:val="24"/>
          <w:szCs w:val="24"/>
        </w:rPr>
        <w:t xml:space="preserve"> to </w:t>
      </w:r>
      <w:r w:rsidR="00F30A01">
        <w:rPr>
          <w:rFonts w:ascii="Times New Roman" w:hAnsi="Times New Roman" w:cs="Times New Roman"/>
          <w:sz w:val="24"/>
          <w:szCs w:val="24"/>
        </w:rPr>
        <w:t xml:space="preserve">identify </w:t>
      </w:r>
      <w:r w:rsidRPr="00BF5494">
        <w:rPr>
          <w:rFonts w:ascii="Times New Roman" w:hAnsi="Times New Roman" w:cs="Times New Roman"/>
          <w:sz w:val="24"/>
          <w:szCs w:val="24"/>
        </w:rPr>
        <w:t>viable investment opportunit</w:t>
      </w:r>
      <w:r w:rsidR="00F30A01">
        <w:rPr>
          <w:rFonts w:ascii="Times New Roman" w:hAnsi="Times New Roman" w:cs="Times New Roman"/>
          <w:sz w:val="24"/>
          <w:szCs w:val="24"/>
        </w:rPr>
        <w:t>ies</w:t>
      </w:r>
      <w:r w:rsidRPr="00BF5494">
        <w:rPr>
          <w:rFonts w:ascii="Times New Roman" w:hAnsi="Times New Roman" w:cs="Times New Roman"/>
          <w:sz w:val="24"/>
          <w:szCs w:val="24"/>
        </w:rPr>
        <w:t xml:space="preserve">. </w:t>
      </w:r>
      <w:r w:rsidR="00F30A01">
        <w:rPr>
          <w:rFonts w:ascii="Times New Roman" w:hAnsi="Times New Roman" w:cs="Times New Roman"/>
          <w:sz w:val="24"/>
          <w:szCs w:val="24"/>
        </w:rPr>
        <w:t>The firm has e</w:t>
      </w:r>
      <w:r w:rsidRPr="00BF5494">
        <w:rPr>
          <w:rFonts w:ascii="Times New Roman" w:hAnsi="Times New Roman" w:cs="Times New Roman"/>
          <w:sz w:val="24"/>
          <w:szCs w:val="24"/>
        </w:rPr>
        <w:t>xecuted over 560 direct investment opportunities</w:t>
      </w:r>
      <w:r w:rsidR="00F30A01">
        <w:rPr>
          <w:rFonts w:ascii="Times New Roman" w:hAnsi="Times New Roman" w:cs="Times New Roman"/>
          <w:sz w:val="24"/>
          <w:szCs w:val="24"/>
        </w:rPr>
        <w:t xml:space="preserve"> with</w:t>
      </w:r>
      <w:r w:rsidRPr="00BF5494">
        <w:rPr>
          <w:rFonts w:ascii="Times New Roman" w:hAnsi="Times New Roman" w:cs="Times New Roman"/>
          <w:sz w:val="24"/>
          <w:szCs w:val="24"/>
        </w:rPr>
        <w:t xml:space="preserve"> $13.5</w:t>
      </w:r>
      <w:r w:rsidR="00F30A01">
        <w:rPr>
          <w:rFonts w:ascii="Times New Roman" w:hAnsi="Times New Roman" w:cs="Times New Roman"/>
          <w:sz w:val="24"/>
          <w:szCs w:val="24"/>
        </w:rPr>
        <w:t xml:space="preserve"> billion</w:t>
      </w:r>
      <w:r w:rsidRPr="00BF5494">
        <w:rPr>
          <w:rFonts w:ascii="Times New Roman" w:hAnsi="Times New Roman" w:cs="Times New Roman"/>
          <w:sz w:val="24"/>
          <w:szCs w:val="24"/>
        </w:rPr>
        <w:t xml:space="preserve"> in direct equity</w:t>
      </w:r>
      <w:r w:rsidR="00F30A01">
        <w:rPr>
          <w:rFonts w:ascii="Times New Roman" w:hAnsi="Times New Roman" w:cs="Times New Roman"/>
          <w:sz w:val="24"/>
          <w:szCs w:val="24"/>
        </w:rPr>
        <w:t xml:space="preserve"> AUM</w:t>
      </w:r>
      <w:r w:rsidRPr="00BF5494">
        <w:rPr>
          <w:rFonts w:ascii="Times New Roman" w:hAnsi="Times New Roman" w:cs="Times New Roman"/>
          <w:sz w:val="24"/>
          <w:szCs w:val="24"/>
        </w:rPr>
        <w:t xml:space="preserve">. </w:t>
      </w:r>
      <w:r w:rsidR="00F30A01">
        <w:rPr>
          <w:rFonts w:ascii="Times New Roman" w:hAnsi="Times New Roman" w:cs="Times New Roman"/>
          <w:sz w:val="24"/>
          <w:szCs w:val="24"/>
        </w:rPr>
        <w:t>The firm o</w:t>
      </w:r>
      <w:r w:rsidRPr="00BF5494">
        <w:rPr>
          <w:rFonts w:ascii="Times New Roman" w:hAnsi="Times New Roman" w:cs="Times New Roman"/>
          <w:sz w:val="24"/>
          <w:szCs w:val="24"/>
        </w:rPr>
        <w:t>nly invest</w:t>
      </w:r>
      <w:r w:rsidR="00F30A01">
        <w:rPr>
          <w:rFonts w:ascii="Times New Roman" w:hAnsi="Times New Roman" w:cs="Times New Roman"/>
          <w:sz w:val="24"/>
          <w:szCs w:val="24"/>
        </w:rPr>
        <w:t>s</w:t>
      </w:r>
      <w:r w:rsidRPr="00BF5494">
        <w:rPr>
          <w:rFonts w:ascii="Times New Roman" w:hAnsi="Times New Roman" w:cs="Times New Roman"/>
          <w:sz w:val="24"/>
          <w:szCs w:val="24"/>
        </w:rPr>
        <w:t xml:space="preserve"> in 3% of deals they consider. With co-investment, </w:t>
      </w:r>
      <w:r w:rsidR="00F30A01">
        <w:rPr>
          <w:rFonts w:ascii="Times New Roman" w:hAnsi="Times New Roman" w:cs="Times New Roman"/>
          <w:sz w:val="24"/>
          <w:szCs w:val="24"/>
        </w:rPr>
        <w:t xml:space="preserve">there are </w:t>
      </w:r>
      <w:r w:rsidRPr="00BF5494">
        <w:rPr>
          <w:rFonts w:ascii="Times New Roman" w:hAnsi="Times New Roman" w:cs="Times New Roman"/>
          <w:sz w:val="24"/>
          <w:szCs w:val="24"/>
        </w:rPr>
        <w:t>no additional layers of fees</w:t>
      </w:r>
      <w:r w:rsidR="00F30A01">
        <w:rPr>
          <w:rFonts w:ascii="Times New Roman" w:hAnsi="Times New Roman" w:cs="Times New Roman"/>
          <w:sz w:val="24"/>
          <w:szCs w:val="24"/>
        </w:rPr>
        <w:t xml:space="preserve"> which means it is a v</w:t>
      </w:r>
      <w:r w:rsidRPr="00BF5494">
        <w:rPr>
          <w:rFonts w:ascii="Times New Roman" w:hAnsi="Times New Roman" w:cs="Times New Roman"/>
          <w:sz w:val="24"/>
          <w:szCs w:val="24"/>
        </w:rPr>
        <w:t>ery fee efficient way to access</w:t>
      </w:r>
      <w:r w:rsidR="00F30A01">
        <w:rPr>
          <w:rFonts w:ascii="Times New Roman" w:hAnsi="Times New Roman" w:cs="Times New Roman"/>
          <w:sz w:val="24"/>
          <w:szCs w:val="24"/>
        </w:rPr>
        <w:t xml:space="preserve"> private equity.</w:t>
      </w:r>
    </w:p>
    <w:p w14:paraId="795A1ADF" w14:textId="17F82590" w:rsidR="00F30A01" w:rsidRPr="00462F95" w:rsidRDefault="00F30A01" w:rsidP="00BF54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Ten-year performance </w:t>
      </w:r>
      <w:r w:rsidR="00927B84">
        <w:rPr>
          <w:rFonts w:ascii="Times New Roman" w:hAnsi="Times New Roman" w:cs="Times New Roman"/>
          <w:sz w:val="24"/>
          <w:szCs w:val="24"/>
        </w:rPr>
        <w:t xml:space="preserve">for the Hamilton Lane Direct Equity Funds as of June 30, </w:t>
      </w:r>
      <w:proofErr w:type="gramStart"/>
      <w:r w:rsidR="00927B84">
        <w:rPr>
          <w:rFonts w:ascii="Times New Roman" w:hAnsi="Times New Roman" w:cs="Times New Roman"/>
          <w:sz w:val="24"/>
          <w:szCs w:val="24"/>
        </w:rPr>
        <w:t>2023</w:t>
      </w:r>
      <w:proofErr w:type="gramEnd"/>
      <w:r w:rsidR="00927B84">
        <w:rPr>
          <w:rFonts w:ascii="Times New Roman" w:hAnsi="Times New Roman" w:cs="Times New Roman"/>
          <w:sz w:val="24"/>
          <w:szCs w:val="24"/>
        </w:rPr>
        <w:t xml:space="preserve"> was </w:t>
      </w:r>
      <w:r w:rsidRPr="00F30A01">
        <w:rPr>
          <w:rFonts w:ascii="Times New Roman" w:hAnsi="Times New Roman" w:cs="Times New Roman"/>
          <w:sz w:val="24"/>
          <w:szCs w:val="24"/>
        </w:rPr>
        <w:t>30% realized return</w:t>
      </w:r>
      <w:r w:rsidR="00927B84">
        <w:rPr>
          <w:rFonts w:ascii="Times New Roman" w:hAnsi="Times New Roman" w:cs="Times New Roman"/>
          <w:sz w:val="24"/>
          <w:szCs w:val="24"/>
        </w:rPr>
        <w:t>s</w:t>
      </w:r>
      <w:r w:rsidRPr="00F30A01">
        <w:rPr>
          <w:rFonts w:ascii="Times New Roman" w:hAnsi="Times New Roman" w:cs="Times New Roman"/>
          <w:sz w:val="24"/>
          <w:szCs w:val="24"/>
        </w:rPr>
        <w:t xml:space="preserve"> on </w:t>
      </w:r>
      <w:r w:rsidR="00927B84">
        <w:rPr>
          <w:rFonts w:ascii="Times New Roman" w:hAnsi="Times New Roman" w:cs="Times New Roman"/>
          <w:sz w:val="24"/>
          <w:szCs w:val="24"/>
        </w:rPr>
        <w:t xml:space="preserve">a </w:t>
      </w:r>
      <w:r w:rsidRPr="00F30A01">
        <w:rPr>
          <w:rFonts w:ascii="Times New Roman" w:hAnsi="Times New Roman" w:cs="Times New Roman"/>
          <w:sz w:val="24"/>
          <w:szCs w:val="24"/>
        </w:rPr>
        <w:t xml:space="preserve">net basis. </w:t>
      </w:r>
      <w:r w:rsidR="00927B84">
        <w:rPr>
          <w:rFonts w:ascii="Times New Roman" w:hAnsi="Times New Roman" w:cs="Times New Roman"/>
          <w:sz w:val="24"/>
          <w:szCs w:val="24"/>
        </w:rPr>
        <w:t>The firm is se</w:t>
      </w:r>
      <w:r w:rsidRPr="00F30A01">
        <w:rPr>
          <w:rFonts w:ascii="Times New Roman" w:hAnsi="Times New Roman" w:cs="Times New Roman"/>
          <w:sz w:val="24"/>
          <w:szCs w:val="24"/>
        </w:rPr>
        <w:t xml:space="preserve">eing </w:t>
      </w:r>
      <w:r w:rsidR="0020295D" w:rsidRPr="00F30A01">
        <w:rPr>
          <w:rFonts w:ascii="Times New Roman" w:hAnsi="Times New Roman" w:cs="Times New Roman"/>
          <w:sz w:val="24"/>
          <w:szCs w:val="24"/>
        </w:rPr>
        <w:t>a record</w:t>
      </w:r>
      <w:r w:rsidRPr="00F30A01">
        <w:rPr>
          <w:rFonts w:ascii="Times New Roman" w:hAnsi="Times New Roman" w:cs="Times New Roman"/>
          <w:sz w:val="24"/>
          <w:szCs w:val="24"/>
        </w:rPr>
        <w:t xml:space="preserve"> level of deal flows</w:t>
      </w:r>
      <w:r w:rsidR="00927B84">
        <w:rPr>
          <w:rFonts w:ascii="Times New Roman" w:hAnsi="Times New Roman" w:cs="Times New Roman"/>
          <w:sz w:val="24"/>
          <w:szCs w:val="24"/>
        </w:rPr>
        <w:t xml:space="preserve">, </w:t>
      </w:r>
      <w:r w:rsidR="00896BBD">
        <w:rPr>
          <w:rFonts w:ascii="Times New Roman" w:hAnsi="Times New Roman" w:cs="Times New Roman"/>
          <w:sz w:val="24"/>
          <w:szCs w:val="24"/>
        </w:rPr>
        <w:t>roughly</w:t>
      </w:r>
      <w:r w:rsidR="00927B84">
        <w:rPr>
          <w:rFonts w:ascii="Times New Roman" w:hAnsi="Times New Roman" w:cs="Times New Roman"/>
          <w:sz w:val="24"/>
          <w:szCs w:val="24"/>
        </w:rPr>
        <w:t xml:space="preserve"> $37 billion</w:t>
      </w:r>
      <w:r w:rsidR="0020295D">
        <w:rPr>
          <w:rFonts w:ascii="Times New Roman" w:hAnsi="Times New Roman" w:cs="Times New Roman"/>
          <w:sz w:val="24"/>
          <w:szCs w:val="24"/>
        </w:rPr>
        <w:t xml:space="preserve"> in 2023</w:t>
      </w:r>
      <w:r w:rsidRPr="00F30A01">
        <w:rPr>
          <w:rFonts w:ascii="Times New Roman" w:hAnsi="Times New Roman" w:cs="Times New Roman"/>
          <w:sz w:val="24"/>
          <w:szCs w:val="24"/>
        </w:rPr>
        <w:t>. A</w:t>
      </w:r>
      <w:r w:rsidR="00044381">
        <w:rPr>
          <w:rFonts w:ascii="Times New Roman" w:hAnsi="Times New Roman" w:cs="Times New Roman"/>
          <w:sz w:val="24"/>
          <w:szCs w:val="24"/>
        </w:rPr>
        <w:t>pproximately</w:t>
      </w:r>
      <w:r w:rsidRPr="00F30A01">
        <w:rPr>
          <w:rFonts w:ascii="Times New Roman" w:hAnsi="Times New Roman" w:cs="Times New Roman"/>
          <w:sz w:val="24"/>
          <w:szCs w:val="24"/>
        </w:rPr>
        <w:t xml:space="preserve"> 80% of deals are co-investors or proprietary access. </w:t>
      </w:r>
      <w:r w:rsidR="00044381">
        <w:rPr>
          <w:rFonts w:ascii="Times New Roman" w:hAnsi="Times New Roman" w:cs="Times New Roman"/>
          <w:sz w:val="24"/>
          <w:szCs w:val="24"/>
        </w:rPr>
        <w:t xml:space="preserve">There are </w:t>
      </w:r>
      <w:r w:rsidRPr="00F30A01">
        <w:rPr>
          <w:rFonts w:ascii="Times New Roman" w:hAnsi="Times New Roman" w:cs="Times New Roman"/>
          <w:sz w:val="24"/>
          <w:szCs w:val="24"/>
        </w:rPr>
        <w:t>592 active GP relationships</w:t>
      </w:r>
      <w:r w:rsidR="00044381">
        <w:rPr>
          <w:rFonts w:ascii="Times New Roman" w:hAnsi="Times New Roman" w:cs="Times New Roman"/>
          <w:sz w:val="24"/>
          <w:szCs w:val="24"/>
        </w:rPr>
        <w:t xml:space="preserve"> </w:t>
      </w:r>
      <w:r w:rsidRPr="00F30A01">
        <w:rPr>
          <w:rFonts w:ascii="Times New Roman" w:hAnsi="Times New Roman" w:cs="Times New Roman"/>
          <w:sz w:val="24"/>
          <w:szCs w:val="24"/>
        </w:rPr>
        <w:t xml:space="preserve">over </w:t>
      </w:r>
      <w:r w:rsidR="00044381">
        <w:rPr>
          <w:rFonts w:ascii="Times New Roman" w:hAnsi="Times New Roman" w:cs="Times New Roman"/>
          <w:sz w:val="24"/>
          <w:szCs w:val="24"/>
        </w:rPr>
        <w:t xml:space="preserve">the </w:t>
      </w:r>
      <w:r w:rsidRPr="00F30A01">
        <w:rPr>
          <w:rFonts w:ascii="Times New Roman" w:hAnsi="Times New Roman" w:cs="Times New Roman"/>
          <w:sz w:val="24"/>
          <w:szCs w:val="24"/>
        </w:rPr>
        <w:t xml:space="preserve">entire platform. </w:t>
      </w:r>
      <w:r w:rsidR="00044381">
        <w:rPr>
          <w:rFonts w:ascii="Times New Roman" w:hAnsi="Times New Roman" w:cs="Times New Roman"/>
          <w:sz w:val="24"/>
          <w:szCs w:val="24"/>
        </w:rPr>
        <w:t xml:space="preserve">Diverse deal flow allows for tactical investing strategy across equity structures. Relationships and information provide due diligence advantages. HL has an experienced and cohesive investment team, with Managing Directors having an </w:t>
      </w:r>
      <w:r w:rsidR="007B514A">
        <w:rPr>
          <w:rFonts w:ascii="Times New Roman" w:hAnsi="Times New Roman" w:cs="Times New Roman"/>
          <w:sz w:val="24"/>
          <w:szCs w:val="24"/>
        </w:rPr>
        <w:t>average of</w:t>
      </w:r>
      <w:r w:rsidR="00044381">
        <w:rPr>
          <w:rFonts w:ascii="Times New Roman" w:hAnsi="Times New Roman" w:cs="Times New Roman"/>
          <w:sz w:val="24"/>
          <w:szCs w:val="24"/>
        </w:rPr>
        <w:t xml:space="preserve"> 22 years of investing experience. All three teams</w:t>
      </w:r>
      <w:r w:rsidR="007B514A">
        <w:rPr>
          <w:rFonts w:ascii="Times New Roman" w:hAnsi="Times New Roman" w:cs="Times New Roman"/>
          <w:sz w:val="24"/>
          <w:szCs w:val="24"/>
        </w:rPr>
        <w:t>, comprised of 209 professionals</w:t>
      </w:r>
      <w:r w:rsidR="00044381">
        <w:rPr>
          <w:rFonts w:ascii="Times New Roman" w:hAnsi="Times New Roman" w:cs="Times New Roman"/>
          <w:sz w:val="24"/>
          <w:szCs w:val="24"/>
        </w:rPr>
        <w:t xml:space="preserve"> (direct investment, fund investment and secondaries)</w:t>
      </w:r>
      <w:r w:rsidR="007B514A">
        <w:rPr>
          <w:rFonts w:ascii="Times New Roman" w:hAnsi="Times New Roman" w:cs="Times New Roman"/>
          <w:sz w:val="24"/>
          <w:szCs w:val="24"/>
        </w:rPr>
        <w:t xml:space="preserve"> c</w:t>
      </w:r>
      <w:r w:rsidR="00044381">
        <w:rPr>
          <w:rFonts w:ascii="Times New Roman" w:hAnsi="Times New Roman" w:cs="Times New Roman"/>
          <w:sz w:val="24"/>
          <w:szCs w:val="24"/>
        </w:rPr>
        <w:t xml:space="preserve">ollaborate across the HL platform. </w:t>
      </w:r>
      <w:r w:rsidR="007B514A" w:rsidRPr="007B514A">
        <w:rPr>
          <w:rFonts w:ascii="Times New Roman" w:hAnsi="Times New Roman" w:cs="Times New Roman"/>
          <w:sz w:val="24"/>
          <w:szCs w:val="24"/>
        </w:rPr>
        <w:t xml:space="preserve">The decision on the investment is independent of where it is placed (advisory, SMA, fund). </w:t>
      </w:r>
      <w:r w:rsidR="007B514A">
        <w:rPr>
          <w:rFonts w:ascii="Times New Roman" w:hAnsi="Times New Roman" w:cs="Times New Roman"/>
          <w:sz w:val="24"/>
          <w:szCs w:val="24"/>
        </w:rPr>
        <w:t>A s</w:t>
      </w:r>
      <w:r w:rsidR="007B514A" w:rsidRPr="007B514A">
        <w:rPr>
          <w:rFonts w:ascii="Times New Roman" w:hAnsi="Times New Roman" w:cs="Times New Roman"/>
          <w:sz w:val="24"/>
          <w:szCs w:val="24"/>
        </w:rPr>
        <w:t>eparate allocation team makes that determination</w:t>
      </w:r>
      <w:r w:rsidR="007B514A">
        <w:rPr>
          <w:rFonts w:ascii="Times New Roman" w:hAnsi="Times New Roman" w:cs="Times New Roman"/>
          <w:sz w:val="24"/>
          <w:szCs w:val="24"/>
        </w:rPr>
        <w:t xml:space="preserve">. </w:t>
      </w:r>
      <w:r w:rsidR="00462F95">
        <w:rPr>
          <w:rFonts w:ascii="Times New Roman" w:hAnsi="Times New Roman" w:cs="Times New Roman"/>
          <w:sz w:val="24"/>
          <w:szCs w:val="24"/>
        </w:rPr>
        <w:t xml:space="preserve">Mr. Jefferson W. Kirby inquired about emerging managers. Mr. </w:t>
      </w:r>
      <w:proofErr w:type="spellStart"/>
      <w:r w:rsidR="00462F95">
        <w:rPr>
          <w:rFonts w:ascii="Times New Roman" w:hAnsi="Times New Roman" w:cs="Times New Roman"/>
          <w:sz w:val="24"/>
          <w:szCs w:val="24"/>
        </w:rPr>
        <w:t>Binick</w:t>
      </w:r>
      <w:proofErr w:type="spellEnd"/>
      <w:r w:rsidR="00462F95">
        <w:rPr>
          <w:rFonts w:ascii="Times New Roman" w:hAnsi="Times New Roman" w:cs="Times New Roman"/>
          <w:sz w:val="24"/>
          <w:szCs w:val="24"/>
        </w:rPr>
        <w:t xml:space="preserve"> stated that HL is c</w:t>
      </w:r>
      <w:r w:rsidR="00462F95" w:rsidRPr="00462F95">
        <w:rPr>
          <w:rFonts w:ascii="Times New Roman" w:hAnsi="Times New Roman" w:cs="Times New Roman"/>
          <w:sz w:val="24"/>
          <w:szCs w:val="24"/>
        </w:rPr>
        <w:t xml:space="preserve">urrently going through an evaluation process with </w:t>
      </w:r>
      <w:r w:rsidR="00693A6F">
        <w:rPr>
          <w:rFonts w:ascii="Times New Roman" w:hAnsi="Times New Roman" w:cs="Times New Roman"/>
          <w:sz w:val="24"/>
          <w:szCs w:val="24"/>
        </w:rPr>
        <w:t xml:space="preserve">the </w:t>
      </w:r>
      <w:r w:rsidR="00462F95" w:rsidRPr="00462F95">
        <w:rPr>
          <w:rFonts w:ascii="Times New Roman" w:hAnsi="Times New Roman" w:cs="Times New Roman"/>
          <w:sz w:val="24"/>
          <w:szCs w:val="24"/>
        </w:rPr>
        <w:t>emerging manager team and newer relationships.</w:t>
      </w:r>
      <w:r w:rsidR="00462F95">
        <w:rPr>
          <w:rFonts w:ascii="Times New Roman" w:hAnsi="Times New Roman" w:cs="Times New Roman"/>
          <w:sz w:val="24"/>
          <w:szCs w:val="24"/>
        </w:rPr>
        <w:t xml:space="preserve"> </w:t>
      </w:r>
    </w:p>
    <w:p w14:paraId="38F21836" w14:textId="0ED49BF8" w:rsidR="000D7B57" w:rsidRDefault="00874D81" w:rsidP="000D7B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Binick</w:t>
      </w:r>
      <w:proofErr w:type="spellEnd"/>
      <w:r>
        <w:rPr>
          <w:rFonts w:ascii="Times New Roman" w:hAnsi="Times New Roman" w:cs="Times New Roman"/>
          <w:sz w:val="24"/>
          <w:szCs w:val="24"/>
        </w:rPr>
        <w:t xml:space="preserve"> emphasized that utilizing technology during diligence was a key differentiator for H</w:t>
      </w:r>
      <w:r w:rsidR="00C33481">
        <w:rPr>
          <w:rFonts w:ascii="Times New Roman" w:hAnsi="Times New Roman" w:cs="Times New Roman"/>
          <w:sz w:val="24"/>
          <w:szCs w:val="24"/>
        </w:rPr>
        <w:t>L and stated that the</w:t>
      </w:r>
      <w:r w:rsidR="00C33481" w:rsidRPr="00C33481">
        <w:rPr>
          <w:rFonts w:ascii="Times New Roman" w:hAnsi="Times New Roman" w:cs="Times New Roman"/>
          <w:sz w:val="24"/>
          <w:szCs w:val="24"/>
        </w:rPr>
        <w:t xml:space="preserve"> Power BI platform is really where HL stands out. HL leverages their $15 trillion private comparable database, with comparable company analysis and valuation insights.</w:t>
      </w:r>
      <w:r w:rsidR="00E32568">
        <w:rPr>
          <w:rFonts w:ascii="Times New Roman" w:hAnsi="Times New Roman" w:cs="Times New Roman"/>
          <w:sz w:val="24"/>
          <w:szCs w:val="24"/>
        </w:rPr>
        <w:t xml:space="preserve"> Mr. </w:t>
      </w:r>
      <w:proofErr w:type="spellStart"/>
      <w:r w:rsidR="00E32568">
        <w:rPr>
          <w:rFonts w:ascii="Times New Roman" w:hAnsi="Times New Roman" w:cs="Times New Roman"/>
          <w:sz w:val="24"/>
          <w:szCs w:val="24"/>
        </w:rPr>
        <w:t>Binick</w:t>
      </w:r>
      <w:proofErr w:type="spellEnd"/>
      <w:r w:rsidR="00E32568">
        <w:rPr>
          <w:rFonts w:ascii="Times New Roman" w:hAnsi="Times New Roman" w:cs="Times New Roman"/>
          <w:sz w:val="24"/>
          <w:szCs w:val="24"/>
        </w:rPr>
        <w:t xml:space="preserve"> reviewed HL’s investment approach and portfolio construction philosophy. </w:t>
      </w:r>
      <w:r w:rsidR="00BA1D70">
        <w:rPr>
          <w:rFonts w:ascii="Times New Roman" w:hAnsi="Times New Roman" w:cs="Times New Roman"/>
          <w:sz w:val="24"/>
          <w:szCs w:val="24"/>
        </w:rPr>
        <w:t xml:space="preserve">HL is </w:t>
      </w:r>
      <w:r w:rsidR="00896BBD">
        <w:rPr>
          <w:rFonts w:ascii="Times New Roman" w:hAnsi="Times New Roman" w:cs="Times New Roman"/>
          <w:sz w:val="24"/>
          <w:szCs w:val="24"/>
        </w:rPr>
        <w:t>planning to take</w:t>
      </w:r>
      <w:r w:rsidR="00BA1D70">
        <w:rPr>
          <w:rFonts w:ascii="Times New Roman" w:hAnsi="Times New Roman" w:cs="Times New Roman"/>
          <w:sz w:val="24"/>
          <w:szCs w:val="24"/>
        </w:rPr>
        <w:t xml:space="preserve"> a defensive approach with Equity Opportunities Fund </w:t>
      </w:r>
      <w:r w:rsidR="00227E1A">
        <w:rPr>
          <w:rFonts w:ascii="Times New Roman" w:hAnsi="Times New Roman" w:cs="Times New Roman"/>
          <w:sz w:val="24"/>
          <w:szCs w:val="24"/>
        </w:rPr>
        <w:t>(EOF) VI</w:t>
      </w:r>
      <w:r w:rsidR="00BA1D70">
        <w:rPr>
          <w:rFonts w:ascii="Times New Roman" w:hAnsi="Times New Roman" w:cs="Times New Roman"/>
          <w:sz w:val="24"/>
          <w:szCs w:val="24"/>
        </w:rPr>
        <w:t xml:space="preserve">. </w:t>
      </w:r>
      <w:r w:rsidR="00BA1D70" w:rsidRPr="00BA1D70">
        <w:rPr>
          <w:rFonts w:ascii="Times New Roman" w:hAnsi="Times New Roman" w:cs="Times New Roman"/>
          <w:sz w:val="24"/>
          <w:szCs w:val="24"/>
        </w:rPr>
        <w:t xml:space="preserve">Valuations are a number one topic. HL wants to ensure assets have a few levers to pull to </w:t>
      </w:r>
      <w:r w:rsidR="00BA1D70" w:rsidRPr="00BA1D70">
        <w:rPr>
          <w:rFonts w:ascii="Times New Roman" w:hAnsi="Times New Roman" w:cs="Times New Roman"/>
          <w:sz w:val="24"/>
          <w:szCs w:val="24"/>
        </w:rPr>
        <w:lastRenderedPageBreak/>
        <w:t>achieve growth</w:t>
      </w:r>
      <w:r w:rsidR="00BA1D70">
        <w:rPr>
          <w:rFonts w:ascii="Times New Roman" w:hAnsi="Times New Roman" w:cs="Times New Roman"/>
          <w:sz w:val="24"/>
          <w:szCs w:val="24"/>
        </w:rPr>
        <w:t xml:space="preserve"> and an a</w:t>
      </w:r>
      <w:r w:rsidR="00BA1D70" w:rsidRPr="00BA1D70">
        <w:rPr>
          <w:rFonts w:ascii="Times New Roman" w:hAnsi="Times New Roman" w:cs="Times New Roman"/>
          <w:sz w:val="24"/>
          <w:szCs w:val="24"/>
        </w:rPr>
        <w:t xml:space="preserve">bility to improve margins. </w:t>
      </w:r>
      <w:r w:rsidR="00BA1D70">
        <w:rPr>
          <w:rFonts w:ascii="Times New Roman" w:hAnsi="Times New Roman" w:cs="Times New Roman"/>
          <w:sz w:val="24"/>
          <w:szCs w:val="24"/>
        </w:rPr>
        <w:t>There is h</w:t>
      </w:r>
      <w:r w:rsidR="00BA1D70" w:rsidRPr="00BA1D70">
        <w:rPr>
          <w:rFonts w:ascii="Times New Roman" w:hAnsi="Times New Roman" w:cs="Times New Roman"/>
          <w:sz w:val="24"/>
          <w:szCs w:val="24"/>
        </w:rPr>
        <w:t>eavy analysis on capital preservation</w:t>
      </w:r>
      <w:r w:rsidR="00BA1D70">
        <w:rPr>
          <w:rFonts w:ascii="Times New Roman" w:hAnsi="Times New Roman" w:cs="Times New Roman"/>
          <w:sz w:val="24"/>
          <w:szCs w:val="24"/>
        </w:rPr>
        <w:t xml:space="preserve"> and focusing on growing buyout-oriented businesses</w:t>
      </w:r>
      <w:r w:rsidR="00BA1D70" w:rsidRPr="00BA1D70">
        <w:rPr>
          <w:rFonts w:ascii="Times New Roman" w:hAnsi="Times New Roman" w:cs="Times New Roman"/>
          <w:sz w:val="24"/>
          <w:szCs w:val="24"/>
        </w:rPr>
        <w:t xml:space="preserve">. </w:t>
      </w:r>
      <w:r w:rsidR="00BA1D70">
        <w:rPr>
          <w:rFonts w:ascii="Times New Roman" w:hAnsi="Times New Roman" w:cs="Times New Roman"/>
          <w:sz w:val="24"/>
          <w:szCs w:val="24"/>
        </w:rPr>
        <w:t xml:space="preserve">There are typically approximately 40 companies per fund portfolio. </w:t>
      </w:r>
    </w:p>
    <w:p w14:paraId="7F1E1A6A" w14:textId="1884308C" w:rsidR="00BA1D70" w:rsidRDefault="00BA1D70" w:rsidP="00227E1A">
      <w:pPr>
        <w:spacing w:line="480" w:lineRule="auto"/>
        <w:ind w:firstLine="720"/>
        <w:rPr>
          <w:rFonts w:ascii="Times New Roman" w:hAnsi="Times New Roman" w:cs="Times New Roman"/>
          <w:sz w:val="24"/>
          <w:szCs w:val="24"/>
        </w:rPr>
      </w:pPr>
      <w:r w:rsidRPr="00227E1A">
        <w:rPr>
          <w:rFonts w:ascii="Times New Roman" w:hAnsi="Times New Roman" w:cs="Times New Roman"/>
          <w:sz w:val="24"/>
          <w:szCs w:val="24"/>
        </w:rPr>
        <w:t xml:space="preserve">EOF </w:t>
      </w:r>
      <w:r w:rsidR="00227E1A" w:rsidRPr="00227E1A">
        <w:rPr>
          <w:rFonts w:ascii="Times New Roman" w:hAnsi="Times New Roman" w:cs="Times New Roman"/>
          <w:sz w:val="24"/>
          <w:szCs w:val="24"/>
        </w:rPr>
        <w:t xml:space="preserve">VI is targeting $2.5 billion with a minimum commitment of $5 million. </w:t>
      </w:r>
      <w:r w:rsidRPr="00227E1A">
        <w:rPr>
          <w:rFonts w:ascii="Times New Roman" w:hAnsi="Times New Roman" w:cs="Times New Roman"/>
          <w:sz w:val="24"/>
          <w:szCs w:val="24"/>
        </w:rPr>
        <w:t xml:space="preserve">There will be a 5-year </w:t>
      </w:r>
      <w:r w:rsidR="00227E1A" w:rsidRPr="00227E1A">
        <w:rPr>
          <w:rFonts w:ascii="Times New Roman" w:hAnsi="Times New Roman" w:cs="Times New Roman"/>
          <w:sz w:val="24"/>
          <w:szCs w:val="24"/>
        </w:rPr>
        <w:t>commi</w:t>
      </w:r>
      <w:r w:rsidRPr="00227E1A">
        <w:rPr>
          <w:rFonts w:ascii="Times New Roman" w:hAnsi="Times New Roman" w:cs="Times New Roman"/>
          <w:sz w:val="24"/>
          <w:szCs w:val="24"/>
        </w:rPr>
        <w:t>tment period</w:t>
      </w:r>
      <w:r w:rsidR="00227E1A" w:rsidRPr="00227E1A">
        <w:rPr>
          <w:rFonts w:ascii="Times New Roman" w:hAnsi="Times New Roman" w:cs="Times New Roman"/>
          <w:sz w:val="24"/>
          <w:szCs w:val="24"/>
        </w:rPr>
        <w:t>, a ten</w:t>
      </w:r>
      <w:r w:rsidR="00227E1A">
        <w:rPr>
          <w:rFonts w:ascii="Times New Roman" w:hAnsi="Times New Roman" w:cs="Times New Roman"/>
          <w:sz w:val="24"/>
          <w:szCs w:val="24"/>
        </w:rPr>
        <w:t>-</w:t>
      </w:r>
      <w:r w:rsidR="00227E1A" w:rsidRPr="00227E1A">
        <w:rPr>
          <w:rFonts w:ascii="Times New Roman" w:hAnsi="Times New Roman" w:cs="Times New Roman"/>
          <w:sz w:val="24"/>
          <w:szCs w:val="24"/>
        </w:rPr>
        <w:t>year partnership term</w:t>
      </w:r>
      <w:r w:rsidRPr="00227E1A">
        <w:rPr>
          <w:rFonts w:ascii="Times New Roman" w:hAnsi="Times New Roman" w:cs="Times New Roman"/>
          <w:sz w:val="24"/>
          <w:szCs w:val="24"/>
        </w:rPr>
        <w:t xml:space="preserve"> and 3-year funding period. Fund </w:t>
      </w:r>
      <w:r w:rsidR="00227E1A">
        <w:rPr>
          <w:rFonts w:ascii="Times New Roman" w:hAnsi="Times New Roman" w:cs="Times New Roman"/>
          <w:sz w:val="24"/>
          <w:szCs w:val="24"/>
        </w:rPr>
        <w:t>VI</w:t>
      </w:r>
      <w:r w:rsidRPr="00227E1A">
        <w:rPr>
          <w:rFonts w:ascii="Times New Roman" w:hAnsi="Times New Roman" w:cs="Times New Roman"/>
          <w:sz w:val="24"/>
          <w:szCs w:val="24"/>
        </w:rPr>
        <w:t xml:space="preserve"> will begin deploying in Q1, 2024 utilizing a credit facility, with the first capital call anticipated to occur in Q2 or Q3</w:t>
      </w:r>
      <w:r w:rsidR="00391426">
        <w:rPr>
          <w:rFonts w:ascii="Times New Roman" w:hAnsi="Times New Roman" w:cs="Times New Roman"/>
          <w:sz w:val="24"/>
          <w:szCs w:val="24"/>
        </w:rPr>
        <w:t xml:space="preserve">, </w:t>
      </w:r>
      <w:r w:rsidRPr="00227E1A">
        <w:rPr>
          <w:rFonts w:ascii="Times New Roman" w:hAnsi="Times New Roman" w:cs="Times New Roman"/>
          <w:sz w:val="24"/>
          <w:szCs w:val="24"/>
        </w:rPr>
        <w:t xml:space="preserve">2024. There will be no management fees until the capital calls </w:t>
      </w:r>
      <w:r w:rsidR="00227E1A">
        <w:rPr>
          <w:rFonts w:ascii="Times New Roman" w:hAnsi="Times New Roman" w:cs="Times New Roman"/>
          <w:sz w:val="24"/>
          <w:szCs w:val="24"/>
        </w:rPr>
        <w:t xml:space="preserve">commence </w:t>
      </w:r>
      <w:r w:rsidRPr="00227E1A">
        <w:rPr>
          <w:rFonts w:ascii="Times New Roman" w:hAnsi="Times New Roman" w:cs="Times New Roman"/>
          <w:sz w:val="24"/>
          <w:szCs w:val="24"/>
        </w:rPr>
        <w:t xml:space="preserve">and investors will have ten days to fund the call. </w:t>
      </w:r>
      <w:r w:rsidR="00227E1A">
        <w:rPr>
          <w:rFonts w:ascii="Times New Roman" w:hAnsi="Times New Roman" w:cs="Times New Roman"/>
          <w:sz w:val="24"/>
          <w:szCs w:val="24"/>
        </w:rPr>
        <w:t xml:space="preserve">The fee structure will be 1% management fee/10% carry on committed call </w:t>
      </w:r>
      <w:r w:rsidRPr="00227E1A">
        <w:rPr>
          <w:rFonts w:ascii="Times New Roman" w:hAnsi="Times New Roman" w:cs="Times New Roman"/>
          <w:sz w:val="24"/>
          <w:szCs w:val="24"/>
        </w:rPr>
        <w:t xml:space="preserve">for </w:t>
      </w:r>
      <w:r w:rsidR="00227E1A">
        <w:rPr>
          <w:rFonts w:ascii="Times New Roman" w:hAnsi="Times New Roman" w:cs="Times New Roman"/>
          <w:sz w:val="24"/>
          <w:szCs w:val="24"/>
        </w:rPr>
        <w:t xml:space="preserve">the </w:t>
      </w:r>
      <w:r w:rsidRPr="00227E1A">
        <w:rPr>
          <w:rFonts w:ascii="Times New Roman" w:hAnsi="Times New Roman" w:cs="Times New Roman"/>
          <w:sz w:val="24"/>
          <w:szCs w:val="24"/>
        </w:rPr>
        <w:t xml:space="preserve">first four years and then on net invested </w:t>
      </w:r>
      <w:r w:rsidR="00227E1A">
        <w:rPr>
          <w:rFonts w:ascii="Times New Roman" w:hAnsi="Times New Roman" w:cs="Times New Roman"/>
          <w:sz w:val="24"/>
          <w:szCs w:val="24"/>
        </w:rPr>
        <w:t>capital for the remainder of the term</w:t>
      </w:r>
      <w:r w:rsidRPr="00227E1A">
        <w:rPr>
          <w:rFonts w:ascii="Times New Roman" w:hAnsi="Times New Roman" w:cs="Times New Roman"/>
          <w:sz w:val="24"/>
          <w:szCs w:val="24"/>
        </w:rPr>
        <w:t xml:space="preserve">. </w:t>
      </w:r>
      <w:r w:rsidR="00227E1A">
        <w:rPr>
          <w:rFonts w:ascii="Times New Roman" w:hAnsi="Times New Roman" w:cs="Times New Roman"/>
          <w:sz w:val="24"/>
          <w:szCs w:val="24"/>
        </w:rPr>
        <w:t>The av</w:t>
      </w:r>
      <w:r w:rsidRPr="00227E1A">
        <w:rPr>
          <w:rFonts w:ascii="Times New Roman" w:hAnsi="Times New Roman" w:cs="Times New Roman"/>
          <w:sz w:val="24"/>
          <w:szCs w:val="24"/>
        </w:rPr>
        <w:t xml:space="preserve">erage annual fee on </w:t>
      </w:r>
      <w:r w:rsidR="00227E1A">
        <w:rPr>
          <w:rFonts w:ascii="Times New Roman" w:hAnsi="Times New Roman" w:cs="Times New Roman"/>
          <w:sz w:val="24"/>
          <w:szCs w:val="24"/>
        </w:rPr>
        <w:t xml:space="preserve">a </w:t>
      </w:r>
      <w:r w:rsidRPr="00227E1A">
        <w:rPr>
          <w:rFonts w:ascii="Times New Roman" w:hAnsi="Times New Roman" w:cs="Times New Roman"/>
          <w:sz w:val="24"/>
          <w:szCs w:val="24"/>
        </w:rPr>
        <w:t xml:space="preserve">committed basis </w:t>
      </w:r>
      <w:r w:rsidR="00227E1A">
        <w:rPr>
          <w:rFonts w:ascii="Times New Roman" w:hAnsi="Times New Roman" w:cs="Times New Roman"/>
          <w:sz w:val="24"/>
          <w:szCs w:val="24"/>
        </w:rPr>
        <w:t xml:space="preserve">is </w:t>
      </w:r>
      <w:r w:rsidRPr="00227E1A">
        <w:rPr>
          <w:rFonts w:ascii="Times New Roman" w:hAnsi="Times New Roman" w:cs="Times New Roman"/>
          <w:sz w:val="24"/>
          <w:szCs w:val="24"/>
        </w:rPr>
        <w:t xml:space="preserve">53 bps. </w:t>
      </w:r>
      <w:r w:rsidR="00227E1A">
        <w:rPr>
          <w:rFonts w:ascii="Times New Roman" w:hAnsi="Times New Roman" w:cs="Times New Roman"/>
          <w:sz w:val="24"/>
          <w:szCs w:val="24"/>
        </w:rPr>
        <w:t>HL is o</w:t>
      </w:r>
      <w:r w:rsidRPr="00227E1A">
        <w:rPr>
          <w:rFonts w:ascii="Times New Roman" w:hAnsi="Times New Roman" w:cs="Times New Roman"/>
          <w:sz w:val="24"/>
          <w:szCs w:val="24"/>
        </w:rPr>
        <w:t>ffering</w:t>
      </w:r>
      <w:r w:rsidR="00227E1A">
        <w:rPr>
          <w:rFonts w:ascii="Times New Roman" w:hAnsi="Times New Roman" w:cs="Times New Roman"/>
          <w:sz w:val="24"/>
          <w:szCs w:val="24"/>
        </w:rPr>
        <w:t xml:space="preserve"> a</w:t>
      </w:r>
      <w:r w:rsidRPr="00227E1A">
        <w:rPr>
          <w:rFonts w:ascii="Times New Roman" w:hAnsi="Times New Roman" w:cs="Times New Roman"/>
          <w:sz w:val="24"/>
          <w:szCs w:val="24"/>
        </w:rPr>
        <w:t xml:space="preserve"> 10% </w:t>
      </w:r>
      <w:r w:rsidR="00227E1A">
        <w:rPr>
          <w:rFonts w:ascii="Times New Roman" w:hAnsi="Times New Roman" w:cs="Times New Roman"/>
          <w:sz w:val="24"/>
          <w:szCs w:val="24"/>
        </w:rPr>
        <w:t>discount as an</w:t>
      </w:r>
      <w:r w:rsidRPr="00227E1A">
        <w:rPr>
          <w:rFonts w:ascii="Times New Roman" w:hAnsi="Times New Roman" w:cs="Times New Roman"/>
          <w:sz w:val="24"/>
          <w:szCs w:val="24"/>
        </w:rPr>
        <w:t xml:space="preserve"> early </w:t>
      </w:r>
      <w:r w:rsidR="00227E1A" w:rsidRPr="00227E1A">
        <w:rPr>
          <w:rFonts w:ascii="Times New Roman" w:hAnsi="Times New Roman" w:cs="Times New Roman"/>
          <w:sz w:val="24"/>
          <w:szCs w:val="24"/>
        </w:rPr>
        <w:t>closing</w:t>
      </w:r>
      <w:r w:rsidR="00227E1A">
        <w:rPr>
          <w:rFonts w:ascii="Times New Roman" w:hAnsi="Times New Roman" w:cs="Times New Roman"/>
          <w:sz w:val="24"/>
          <w:szCs w:val="24"/>
        </w:rPr>
        <w:t xml:space="preserve"> incentive</w:t>
      </w:r>
      <w:r w:rsidRPr="00227E1A">
        <w:rPr>
          <w:rFonts w:ascii="Times New Roman" w:hAnsi="Times New Roman" w:cs="Times New Roman"/>
          <w:sz w:val="24"/>
          <w:szCs w:val="24"/>
        </w:rPr>
        <w:t xml:space="preserve">. </w:t>
      </w:r>
    </w:p>
    <w:p w14:paraId="0CA2AD21" w14:textId="74B8764E" w:rsidR="00227E1A" w:rsidRPr="00227E1A" w:rsidRDefault="00227E1A" w:rsidP="00227E1A">
      <w:pPr>
        <w:spacing w:line="480" w:lineRule="auto"/>
        <w:ind w:firstLine="720"/>
        <w:rPr>
          <w:rFonts w:ascii="Times New Roman" w:hAnsi="Times New Roman" w:cs="Times New Roman"/>
          <w:sz w:val="24"/>
          <w:szCs w:val="24"/>
        </w:rPr>
      </w:pPr>
      <w:r w:rsidRPr="00227E1A">
        <w:rPr>
          <w:rFonts w:ascii="Times New Roman" w:hAnsi="Times New Roman" w:cs="Times New Roman"/>
          <w:sz w:val="24"/>
          <w:szCs w:val="24"/>
        </w:rPr>
        <w:t xml:space="preserve">Mr. </w:t>
      </w:r>
      <w:proofErr w:type="spellStart"/>
      <w:r w:rsidRPr="00227E1A">
        <w:rPr>
          <w:rFonts w:ascii="Times New Roman" w:hAnsi="Times New Roman" w:cs="Times New Roman"/>
          <w:sz w:val="24"/>
          <w:szCs w:val="24"/>
        </w:rPr>
        <w:t>Binick</w:t>
      </w:r>
      <w:proofErr w:type="spellEnd"/>
      <w:r w:rsidRPr="00227E1A">
        <w:rPr>
          <w:rFonts w:ascii="Times New Roman" w:hAnsi="Times New Roman" w:cs="Times New Roman"/>
          <w:sz w:val="24"/>
          <w:szCs w:val="24"/>
        </w:rPr>
        <w:t xml:space="preserve"> reviewed performance on Funds IV</w:t>
      </w:r>
      <w:r w:rsidR="006F731A">
        <w:rPr>
          <w:rFonts w:ascii="Times New Roman" w:hAnsi="Times New Roman" w:cs="Times New Roman"/>
          <w:sz w:val="24"/>
          <w:szCs w:val="24"/>
        </w:rPr>
        <w:t xml:space="preserve"> (2018)</w:t>
      </w:r>
      <w:r w:rsidRPr="00227E1A">
        <w:rPr>
          <w:rFonts w:ascii="Times New Roman" w:hAnsi="Times New Roman" w:cs="Times New Roman"/>
          <w:sz w:val="24"/>
          <w:szCs w:val="24"/>
        </w:rPr>
        <w:t xml:space="preserve"> and V</w:t>
      </w:r>
      <w:r w:rsidR="006F731A">
        <w:rPr>
          <w:rFonts w:ascii="Times New Roman" w:hAnsi="Times New Roman" w:cs="Times New Roman"/>
          <w:sz w:val="24"/>
          <w:szCs w:val="24"/>
        </w:rPr>
        <w:t xml:space="preserve"> (2021)</w:t>
      </w:r>
      <w:r w:rsidRPr="00227E1A">
        <w:rPr>
          <w:rFonts w:ascii="Times New Roman" w:hAnsi="Times New Roman" w:cs="Times New Roman"/>
          <w:sz w:val="24"/>
          <w:szCs w:val="24"/>
        </w:rPr>
        <w:t xml:space="preserve">. Their </w:t>
      </w:r>
      <w:r w:rsidR="006F731A" w:rsidRPr="00227E1A">
        <w:rPr>
          <w:rFonts w:ascii="Times New Roman" w:hAnsi="Times New Roman" w:cs="Times New Roman"/>
          <w:sz w:val="24"/>
          <w:szCs w:val="24"/>
        </w:rPr>
        <w:t>strongest</w:t>
      </w:r>
      <w:r w:rsidRPr="00227E1A">
        <w:rPr>
          <w:rFonts w:ascii="Times New Roman" w:hAnsi="Times New Roman" w:cs="Times New Roman"/>
          <w:sz w:val="24"/>
          <w:szCs w:val="24"/>
        </w:rPr>
        <w:t xml:space="preserve"> returns occur in core mid-markets. Fund IV is a top quartile fund with regards to returns</w:t>
      </w:r>
      <w:r w:rsidR="006F731A">
        <w:rPr>
          <w:rFonts w:ascii="Times New Roman" w:hAnsi="Times New Roman" w:cs="Times New Roman"/>
          <w:sz w:val="24"/>
          <w:szCs w:val="24"/>
        </w:rPr>
        <w:t xml:space="preserve"> with a net IRR of 24.4% versus the MSCI World Net Public Market Equivalent</w:t>
      </w:r>
      <w:r w:rsidRPr="00227E1A">
        <w:rPr>
          <w:rFonts w:ascii="Times New Roman" w:hAnsi="Times New Roman" w:cs="Times New Roman"/>
          <w:sz w:val="24"/>
          <w:szCs w:val="24"/>
        </w:rPr>
        <w:t xml:space="preserve">. HL will continue to focus on the middle market for Fund VI, with an emphasis on downside protection and capital preservation. HL should have legal documents and a data room ready in the next month with an anticipated launch in Q1, 2024. </w:t>
      </w:r>
      <w:r w:rsidR="006F731A">
        <w:rPr>
          <w:rFonts w:ascii="Times New Roman" w:hAnsi="Times New Roman" w:cs="Times New Roman"/>
          <w:sz w:val="24"/>
          <w:szCs w:val="24"/>
        </w:rPr>
        <w:t>The Committee asked a few more follow-up questions, thanked the team for their presentation, and the Hamilton Lane associates left the meeting at 12:20 p.m.</w:t>
      </w:r>
    </w:p>
    <w:p w14:paraId="5C1D6755" w14:textId="5C0A0E89" w:rsidR="00B635BF" w:rsidRPr="00B635BF" w:rsidRDefault="006F731A" w:rsidP="00B635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a brief break for lunch, </w:t>
      </w:r>
      <w:r w:rsidR="00B635BF">
        <w:rPr>
          <w:rFonts w:ascii="Times New Roman" w:hAnsi="Times New Roman" w:cs="Times New Roman"/>
          <w:sz w:val="24"/>
          <w:szCs w:val="24"/>
        </w:rPr>
        <w:t xml:space="preserve">Mr. Ruhl proceeded with the Vanguard presentation. He informed the Committee that they have been having an issue with FactSet reconciling performance for the outside holdings, so the </w:t>
      </w:r>
      <w:r w:rsidR="0028010E">
        <w:rPr>
          <w:rFonts w:ascii="Times New Roman" w:hAnsi="Times New Roman" w:cs="Times New Roman"/>
          <w:sz w:val="24"/>
          <w:szCs w:val="24"/>
        </w:rPr>
        <w:t xml:space="preserve">performance figures in the </w:t>
      </w:r>
      <w:r w:rsidR="00B635BF">
        <w:rPr>
          <w:rFonts w:ascii="Times New Roman" w:hAnsi="Times New Roman" w:cs="Times New Roman"/>
          <w:sz w:val="24"/>
          <w:szCs w:val="24"/>
        </w:rPr>
        <w:t xml:space="preserve">Vanguard deck </w:t>
      </w:r>
      <w:r w:rsidR="0028010E">
        <w:rPr>
          <w:rFonts w:ascii="Times New Roman" w:hAnsi="Times New Roman" w:cs="Times New Roman"/>
          <w:sz w:val="24"/>
          <w:szCs w:val="24"/>
        </w:rPr>
        <w:t>do</w:t>
      </w:r>
      <w:r w:rsidR="00B635BF">
        <w:rPr>
          <w:rFonts w:ascii="Times New Roman" w:hAnsi="Times New Roman" w:cs="Times New Roman"/>
          <w:sz w:val="24"/>
          <w:szCs w:val="24"/>
        </w:rPr>
        <w:t xml:space="preserve"> not include outside holdings. </w:t>
      </w:r>
      <w:r w:rsidR="00B635BF" w:rsidRPr="00B635BF">
        <w:rPr>
          <w:rFonts w:ascii="Times New Roman" w:hAnsi="Times New Roman" w:cs="Times New Roman"/>
          <w:sz w:val="24"/>
          <w:szCs w:val="24"/>
        </w:rPr>
        <w:t xml:space="preserve">He walked through the new format of the reports. Investment income is </w:t>
      </w:r>
      <w:r w:rsidR="00B635BF" w:rsidRPr="00B635BF">
        <w:rPr>
          <w:rFonts w:ascii="Times New Roman" w:hAnsi="Times New Roman" w:cs="Times New Roman"/>
          <w:sz w:val="24"/>
          <w:szCs w:val="24"/>
        </w:rPr>
        <w:lastRenderedPageBreak/>
        <w:t xml:space="preserve">rising across the portfolio due to the bond market. Mr. Ruhl noted that approximately 80% of the Vanguard portfolio is actively managed (even some of the fixed income products). </w:t>
      </w:r>
    </w:p>
    <w:p w14:paraId="27BEB754" w14:textId="1F4BF00E" w:rsidR="007672FE" w:rsidRPr="007672FE" w:rsidRDefault="007672FE" w:rsidP="007672FE">
      <w:pPr>
        <w:spacing w:line="480" w:lineRule="auto"/>
        <w:ind w:firstLine="720"/>
        <w:rPr>
          <w:rFonts w:ascii="Times New Roman" w:hAnsi="Times New Roman" w:cs="Times New Roman"/>
          <w:sz w:val="24"/>
          <w:szCs w:val="24"/>
        </w:rPr>
      </w:pPr>
      <w:r w:rsidRPr="007672FE">
        <w:rPr>
          <w:rFonts w:ascii="Times New Roman" w:hAnsi="Times New Roman" w:cs="Times New Roman"/>
          <w:sz w:val="24"/>
          <w:szCs w:val="24"/>
        </w:rPr>
        <w:t>T</w:t>
      </w:r>
      <w:r w:rsidR="00B635BF" w:rsidRPr="007672FE">
        <w:rPr>
          <w:rFonts w:ascii="Times New Roman" w:hAnsi="Times New Roman" w:cs="Times New Roman"/>
          <w:sz w:val="24"/>
          <w:szCs w:val="24"/>
        </w:rPr>
        <w:t xml:space="preserve">he domestic equities </w:t>
      </w:r>
      <w:proofErr w:type="gramStart"/>
      <w:r w:rsidR="00B635BF" w:rsidRPr="007672FE">
        <w:rPr>
          <w:rFonts w:ascii="Times New Roman" w:hAnsi="Times New Roman" w:cs="Times New Roman"/>
          <w:sz w:val="24"/>
          <w:szCs w:val="24"/>
        </w:rPr>
        <w:t>returns</w:t>
      </w:r>
      <w:proofErr w:type="gramEnd"/>
      <w:r w:rsidR="00B635BF" w:rsidRPr="007672FE">
        <w:rPr>
          <w:rFonts w:ascii="Times New Roman" w:hAnsi="Times New Roman" w:cs="Times New Roman"/>
          <w:sz w:val="24"/>
          <w:szCs w:val="24"/>
        </w:rPr>
        <w:t xml:space="preserve"> for Vanguard are well below the </w:t>
      </w:r>
      <w:r w:rsidRPr="007672FE">
        <w:rPr>
          <w:rFonts w:ascii="Times New Roman" w:hAnsi="Times New Roman" w:cs="Times New Roman"/>
          <w:sz w:val="24"/>
          <w:szCs w:val="24"/>
        </w:rPr>
        <w:t>domestic equity</w:t>
      </w:r>
      <w:r w:rsidR="00B635BF" w:rsidRPr="007672FE">
        <w:rPr>
          <w:rFonts w:ascii="Times New Roman" w:hAnsi="Times New Roman" w:cs="Times New Roman"/>
          <w:sz w:val="24"/>
          <w:szCs w:val="24"/>
        </w:rPr>
        <w:t xml:space="preserve"> benchmark</w:t>
      </w:r>
      <w:r w:rsidRPr="007672FE">
        <w:rPr>
          <w:rFonts w:ascii="Times New Roman" w:hAnsi="Times New Roman" w:cs="Times New Roman"/>
          <w:sz w:val="24"/>
          <w:szCs w:val="24"/>
        </w:rPr>
        <w:t xml:space="preserve">, coming in at 3.63% YTD versus benchmark returns of 12.34%. This is due primarily to strong performance by the Magnificent </w:t>
      </w:r>
      <w:r w:rsidR="00F462C2">
        <w:rPr>
          <w:rFonts w:ascii="Times New Roman" w:hAnsi="Times New Roman" w:cs="Times New Roman"/>
          <w:sz w:val="24"/>
          <w:szCs w:val="24"/>
        </w:rPr>
        <w:t xml:space="preserve">Seven (Apple, Microsoft, Alphabet, Amazon, NVIDIA, </w:t>
      </w:r>
      <w:proofErr w:type="gramStart"/>
      <w:r w:rsidR="00F462C2">
        <w:rPr>
          <w:rFonts w:ascii="Times New Roman" w:hAnsi="Times New Roman" w:cs="Times New Roman"/>
          <w:sz w:val="24"/>
          <w:szCs w:val="24"/>
        </w:rPr>
        <w:t>Tesla</w:t>
      </w:r>
      <w:proofErr w:type="gramEnd"/>
      <w:r w:rsidR="00F462C2">
        <w:rPr>
          <w:rFonts w:ascii="Times New Roman" w:hAnsi="Times New Roman" w:cs="Times New Roman"/>
          <w:sz w:val="24"/>
          <w:szCs w:val="24"/>
        </w:rPr>
        <w:t xml:space="preserve"> and Meta)</w:t>
      </w:r>
      <w:r w:rsidRPr="007672F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672FE">
        <w:rPr>
          <w:rFonts w:ascii="Times New Roman" w:hAnsi="Times New Roman" w:cs="Times New Roman"/>
          <w:sz w:val="24"/>
          <w:szCs w:val="24"/>
        </w:rPr>
        <w:t xml:space="preserve">Windsor Fund has outperformed the Russell 100 Value benchmark by 184 bps YTD, with strong performance by </w:t>
      </w:r>
      <w:proofErr w:type="spellStart"/>
      <w:r w:rsidRPr="007672FE">
        <w:rPr>
          <w:rFonts w:ascii="Times New Roman" w:hAnsi="Times New Roman" w:cs="Times New Roman"/>
          <w:sz w:val="24"/>
          <w:szCs w:val="24"/>
        </w:rPr>
        <w:t>Pzena</w:t>
      </w:r>
      <w:proofErr w:type="spellEnd"/>
      <w:r w:rsidRPr="007672FE">
        <w:rPr>
          <w:rFonts w:ascii="Times New Roman" w:hAnsi="Times New Roman" w:cs="Times New Roman"/>
          <w:sz w:val="24"/>
          <w:szCs w:val="24"/>
        </w:rPr>
        <w:t xml:space="preserve"> and Wellington. International equities </w:t>
      </w:r>
      <w:proofErr w:type="gramStart"/>
      <w:r w:rsidRPr="007672FE">
        <w:rPr>
          <w:rFonts w:ascii="Times New Roman" w:hAnsi="Times New Roman" w:cs="Times New Roman"/>
          <w:sz w:val="24"/>
          <w:szCs w:val="24"/>
        </w:rPr>
        <w:t>returns</w:t>
      </w:r>
      <w:proofErr w:type="gramEnd"/>
      <w:r w:rsidRPr="007672FE">
        <w:rPr>
          <w:rFonts w:ascii="Times New Roman" w:hAnsi="Times New Roman" w:cs="Times New Roman"/>
          <w:sz w:val="24"/>
          <w:szCs w:val="24"/>
        </w:rPr>
        <w:t xml:space="preserve"> for Vanguard have outperformed the policy benchmark, with returns of 5.85% versus benchmark returns of 5.48%</w:t>
      </w:r>
      <w:r>
        <w:rPr>
          <w:rFonts w:ascii="Times New Roman" w:hAnsi="Times New Roman" w:cs="Times New Roman"/>
          <w:sz w:val="24"/>
          <w:szCs w:val="24"/>
        </w:rPr>
        <w:t xml:space="preserve">. The International Value Fund had returns of 6.30% YTD and 23.02% for the one-year period, outperforming its benchmark by 96 bps and 299 bps, respectively. </w:t>
      </w:r>
      <w:proofErr w:type="spellStart"/>
      <w:r>
        <w:rPr>
          <w:rFonts w:ascii="Times New Roman" w:hAnsi="Times New Roman" w:cs="Times New Roman"/>
          <w:sz w:val="24"/>
          <w:szCs w:val="24"/>
        </w:rPr>
        <w:t>Arga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Sprucegrove</w:t>
      </w:r>
      <w:proofErr w:type="spellEnd"/>
      <w:r>
        <w:rPr>
          <w:rFonts w:ascii="Times New Roman" w:hAnsi="Times New Roman" w:cs="Times New Roman"/>
          <w:sz w:val="24"/>
          <w:szCs w:val="24"/>
        </w:rPr>
        <w:t xml:space="preserve"> had strong </w:t>
      </w:r>
      <w:r w:rsidR="00AA5630">
        <w:rPr>
          <w:rFonts w:ascii="Times New Roman" w:hAnsi="Times New Roman" w:cs="Times New Roman"/>
          <w:sz w:val="24"/>
          <w:szCs w:val="24"/>
        </w:rPr>
        <w:t>performance,</w:t>
      </w:r>
      <w:r>
        <w:rPr>
          <w:rFonts w:ascii="Times New Roman" w:hAnsi="Times New Roman" w:cs="Times New Roman"/>
          <w:sz w:val="24"/>
          <w:szCs w:val="24"/>
        </w:rPr>
        <w:t xml:space="preserve"> but Lazard </w:t>
      </w:r>
      <w:r w:rsidR="00AA5630">
        <w:rPr>
          <w:rFonts w:ascii="Times New Roman" w:hAnsi="Times New Roman" w:cs="Times New Roman"/>
          <w:sz w:val="24"/>
          <w:szCs w:val="24"/>
        </w:rPr>
        <w:t>lagged</w:t>
      </w:r>
      <w:r>
        <w:rPr>
          <w:rFonts w:ascii="Times New Roman" w:hAnsi="Times New Roman" w:cs="Times New Roman"/>
          <w:sz w:val="24"/>
          <w:szCs w:val="24"/>
        </w:rPr>
        <w:t xml:space="preserve"> the benchmark. </w:t>
      </w:r>
      <w:r w:rsidR="00AA5630">
        <w:rPr>
          <w:rFonts w:ascii="Times New Roman" w:hAnsi="Times New Roman" w:cs="Times New Roman"/>
          <w:sz w:val="24"/>
          <w:szCs w:val="24"/>
        </w:rPr>
        <w:t xml:space="preserve">The Total International Stock Fund had </w:t>
      </w:r>
      <w:proofErr w:type="gramStart"/>
      <w:r w:rsidR="00AA5630">
        <w:rPr>
          <w:rFonts w:ascii="Times New Roman" w:hAnsi="Times New Roman" w:cs="Times New Roman"/>
          <w:sz w:val="24"/>
          <w:szCs w:val="24"/>
        </w:rPr>
        <w:t>strong</w:t>
      </w:r>
      <w:proofErr w:type="gramEnd"/>
      <w:r w:rsidR="00AA5630">
        <w:rPr>
          <w:rFonts w:ascii="Times New Roman" w:hAnsi="Times New Roman" w:cs="Times New Roman"/>
          <w:sz w:val="24"/>
          <w:szCs w:val="24"/>
        </w:rPr>
        <w:t xml:space="preserve"> one-year performance with returns of 20.52% versus benchmark returns of 20.40%. </w:t>
      </w:r>
    </w:p>
    <w:p w14:paraId="37594482" w14:textId="2EA7EA09" w:rsidR="00AA5630" w:rsidRDefault="00AA5630" w:rsidP="00AA5630">
      <w:pPr>
        <w:spacing w:line="480" w:lineRule="auto"/>
        <w:ind w:firstLine="720"/>
        <w:rPr>
          <w:rFonts w:ascii="Times New Roman" w:hAnsi="Times New Roman" w:cs="Times New Roman"/>
          <w:sz w:val="24"/>
          <w:szCs w:val="24"/>
        </w:rPr>
      </w:pPr>
      <w:r w:rsidRPr="00AA5630">
        <w:rPr>
          <w:rFonts w:ascii="Times New Roman" w:hAnsi="Times New Roman" w:cs="Times New Roman"/>
          <w:sz w:val="24"/>
          <w:szCs w:val="24"/>
        </w:rPr>
        <w:t xml:space="preserve">Mr. Ruhl highlighted a new Portfolio Risk Analysis Report on page 14 of the Vanguard deck. Mr. Jefferson W. Kirby inquired about the portfolio </w:t>
      </w:r>
      <w:r>
        <w:rPr>
          <w:rFonts w:ascii="Times New Roman" w:hAnsi="Times New Roman" w:cs="Times New Roman"/>
          <w:sz w:val="24"/>
          <w:szCs w:val="24"/>
        </w:rPr>
        <w:t>investing in</w:t>
      </w:r>
      <w:r w:rsidRPr="00AA5630">
        <w:rPr>
          <w:rFonts w:ascii="Times New Roman" w:hAnsi="Times New Roman" w:cs="Times New Roman"/>
          <w:sz w:val="24"/>
          <w:szCs w:val="24"/>
        </w:rPr>
        <w:t xml:space="preserve"> more high-quality fixed income. Fixed income </w:t>
      </w:r>
      <w:r w:rsidR="0028010E">
        <w:rPr>
          <w:rFonts w:ascii="Times New Roman" w:hAnsi="Times New Roman" w:cs="Times New Roman"/>
          <w:sz w:val="24"/>
          <w:szCs w:val="24"/>
        </w:rPr>
        <w:t>accounts for</w:t>
      </w:r>
      <w:r w:rsidRPr="00AA5630">
        <w:rPr>
          <w:rFonts w:ascii="Times New Roman" w:hAnsi="Times New Roman" w:cs="Times New Roman"/>
          <w:sz w:val="24"/>
          <w:szCs w:val="24"/>
        </w:rPr>
        <w:t xml:space="preserve"> 17% of the total </w:t>
      </w:r>
      <w:r w:rsidR="0028010E">
        <w:rPr>
          <w:rFonts w:ascii="Times New Roman" w:hAnsi="Times New Roman" w:cs="Times New Roman"/>
          <w:sz w:val="24"/>
          <w:szCs w:val="24"/>
        </w:rPr>
        <w:t xml:space="preserve">FMKF </w:t>
      </w:r>
      <w:r w:rsidRPr="00AA5630">
        <w:rPr>
          <w:rFonts w:ascii="Times New Roman" w:hAnsi="Times New Roman" w:cs="Times New Roman"/>
          <w:sz w:val="24"/>
          <w:szCs w:val="24"/>
        </w:rPr>
        <w:t xml:space="preserve">portfolio, with over half in the Total Bond Market Index Fund and Intermediate Term Index Fund. The duration of the fixed income portfolio is in the 4- to 5-year range. </w:t>
      </w:r>
      <w:r w:rsidR="00F462C2">
        <w:rPr>
          <w:rFonts w:ascii="Times New Roman" w:hAnsi="Times New Roman" w:cs="Times New Roman"/>
          <w:sz w:val="24"/>
          <w:szCs w:val="24"/>
        </w:rPr>
        <w:t xml:space="preserve">If the Committee didn’t need to draw down monies from the </w:t>
      </w:r>
      <w:r>
        <w:rPr>
          <w:rFonts w:ascii="Times New Roman" w:hAnsi="Times New Roman" w:cs="Times New Roman"/>
          <w:sz w:val="24"/>
          <w:szCs w:val="24"/>
        </w:rPr>
        <w:t>Ultra Short Bond Fund</w:t>
      </w:r>
      <w:r w:rsidR="00F462C2">
        <w:rPr>
          <w:rFonts w:ascii="Times New Roman" w:hAnsi="Times New Roman" w:cs="Times New Roman"/>
          <w:sz w:val="24"/>
          <w:szCs w:val="24"/>
        </w:rPr>
        <w:t xml:space="preserve">, they could be reallocated </w:t>
      </w:r>
      <w:r>
        <w:rPr>
          <w:rFonts w:ascii="Times New Roman" w:hAnsi="Times New Roman" w:cs="Times New Roman"/>
          <w:sz w:val="24"/>
          <w:szCs w:val="24"/>
        </w:rPr>
        <w:t xml:space="preserve">to the Total Bond Market Index Fund. </w:t>
      </w:r>
      <w:r w:rsidR="00F462C2">
        <w:rPr>
          <w:rFonts w:ascii="Times New Roman" w:hAnsi="Times New Roman" w:cs="Times New Roman"/>
          <w:sz w:val="24"/>
          <w:szCs w:val="24"/>
        </w:rPr>
        <w:t>No decision was made.</w:t>
      </w:r>
    </w:p>
    <w:p w14:paraId="51D6CC83" w14:textId="2815647B" w:rsidR="00F462C2" w:rsidRPr="00F462C2" w:rsidRDefault="00F462C2" w:rsidP="00F462C2">
      <w:pPr>
        <w:spacing w:line="480" w:lineRule="auto"/>
        <w:ind w:firstLine="720"/>
        <w:rPr>
          <w:rFonts w:ascii="Times New Roman" w:hAnsi="Times New Roman" w:cs="Times New Roman"/>
          <w:sz w:val="24"/>
          <w:szCs w:val="24"/>
        </w:rPr>
      </w:pPr>
      <w:r w:rsidRPr="00F462C2">
        <w:rPr>
          <w:rFonts w:ascii="Times New Roman" w:hAnsi="Times New Roman" w:cs="Times New Roman"/>
          <w:sz w:val="24"/>
          <w:szCs w:val="24"/>
        </w:rPr>
        <w:t xml:space="preserve">Mr. Ruhl pointed out that the Magnificent Seven </w:t>
      </w:r>
      <w:r w:rsidR="00446C74" w:rsidRPr="00F462C2">
        <w:rPr>
          <w:rFonts w:ascii="Times New Roman" w:hAnsi="Times New Roman" w:cs="Times New Roman"/>
          <w:sz w:val="24"/>
          <w:szCs w:val="24"/>
        </w:rPr>
        <w:t>contributed</w:t>
      </w:r>
      <w:r w:rsidRPr="00F462C2">
        <w:rPr>
          <w:rFonts w:ascii="Times New Roman" w:hAnsi="Times New Roman" w:cs="Times New Roman"/>
          <w:sz w:val="24"/>
          <w:szCs w:val="24"/>
        </w:rPr>
        <w:t xml:space="preserve"> 76% of the Total Stock Market Index Fund return but accounted for only 24% of its holdings. There was a 13-14% spread between the S&amp;P 500 returns versus the S&amp;P 500, equally weighted. It has been a </w:t>
      </w:r>
      <w:r w:rsidRPr="00F462C2">
        <w:rPr>
          <w:rFonts w:ascii="Times New Roman" w:hAnsi="Times New Roman" w:cs="Times New Roman"/>
          <w:sz w:val="24"/>
          <w:szCs w:val="24"/>
        </w:rPr>
        <w:lastRenderedPageBreak/>
        <w:t xml:space="preserve">challenging year for growth (outside the Magnificent Seven). </w:t>
      </w:r>
      <w:r>
        <w:rPr>
          <w:rFonts w:ascii="Times New Roman" w:hAnsi="Times New Roman" w:cs="Times New Roman"/>
          <w:sz w:val="24"/>
          <w:szCs w:val="24"/>
        </w:rPr>
        <w:t>The m</w:t>
      </w:r>
      <w:r w:rsidRPr="00F462C2">
        <w:rPr>
          <w:rFonts w:ascii="Times New Roman" w:hAnsi="Times New Roman" w:cs="Times New Roman"/>
          <w:sz w:val="24"/>
          <w:szCs w:val="24"/>
        </w:rPr>
        <w:t xml:space="preserve">ulti-cap growth peer group has lagged </w:t>
      </w:r>
      <w:r w:rsidR="00316378">
        <w:rPr>
          <w:rFonts w:ascii="Times New Roman" w:hAnsi="Times New Roman" w:cs="Times New Roman"/>
          <w:sz w:val="24"/>
          <w:szCs w:val="24"/>
        </w:rPr>
        <w:t>significantly</w:t>
      </w:r>
      <w:r w:rsidR="00BA2392">
        <w:rPr>
          <w:rFonts w:ascii="Times New Roman" w:hAnsi="Times New Roman" w:cs="Times New Roman"/>
          <w:sz w:val="24"/>
          <w:szCs w:val="24"/>
        </w:rPr>
        <w:t xml:space="preserve"> and </w:t>
      </w:r>
      <w:r w:rsidRPr="00F462C2">
        <w:rPr>
          <w:rFonts w:ascii="Times New Roman" w:hAnsi="Times New Roman" w:cs="Times New Roman"/>
          <w:sz w:val="24"/>
          <w:szCs w:val="24"/>
        </w:rPr>
        <w:t xml:space="preserve">95% of large cap growth managers have </w:t>
      </w:r>
      <w:proofErr w:type="gramStart"/>
      <w:r w:rsidRPr="00F462C2">
        <w:rPr>
          <w:rFonts w:ascii="Times New Roman" w:hAnsi="Times New Roman" w:cs="Times New Roman"/>
          <w:sz w:val="24"/>
          <w:szCs w:val="24"/>
        </w:rPr>
        <w:t>lagged behind</w:t>
      </w:r>
      <w:proofErr w:type="gramEnd"/>
      <w:r w:rsidRPr="00F462C2">
        <w:rPr>
          <w:rFonts w:ascii="Times New Roman" w:hAnsi="Times New Roman" w:cs="Times New Roman"/>
          <w:sz w:val="24"/>
          <w:szCs w:val="24"/>
        </w:rPr>
        <w:t xml:space="preserve"> Russell 1000 Growth. </w:t>
      </w:r>
    </w:p>
    <w:p w14:paraId="41333D60" w14:textId="22471DAA" w:rsidR="007672FE" w:rsidRDefault="00BA2392" w:rsidP="00D458F1">
      <w:pPr>
        <w:spacing w:line="480" w:lineRule="auto"/>
        <w:rPr>
          <w:rFonts w:ascii="Times New Roman" w:hAnsi="Times New Roman" w:cs="Times New Roman"/>
          <w:sz w:val="24"/>
          <w:szCs w:val="24"/>
        </w:rPr>
      </w:pPr>
      <w:r>
        <w:rPr>
          <w:rFonts w:ascii="Times New Roman" w:hAnsi="Times New Roman" w:cs="Times New Roman"/>
          <w:sz w:val="24"/>
          <w:szCs w:val="24"/>
        </w:rPr>
        <w:tab/>
        <w:t>Vanguard’s global economics and markets team published their 10-year market outlook. US aggregate bonds (2/3 treasur</w:t>
      </w:r>
      <w:r w:rsidR="00391426">
        <w:rPr>
          <w:rFonts w:ascii="Times New Roman" w:hAnsi="Times New Roman" w:cs="Times New Roman"/>
          <w:sz w:val="24"/>
          <w:szCs w:val="24"/>
        </w:rPr>
        <w:t>i</w:t>
      </w:r>
      <w:r>
        <w:rPr>
          <w:rFonts w:ascii="Times New Roman" w:hAnsi="Times New Roman" w:cs="Times New Roman"/>
          <w:sz w:val="24"/>
          <w:szCs w:val="24"/>
        </w:rPr>
        <w:t xml:space="preserve">es and 1/3 credit) are projected with returns of 4 to 5%. There is more competition for capital with fixed income yields on the rise. More monies are moving into longer duration. </w:t>
      </w:r>
      <w:r w:rsidR="00D458F1">
        <w:rPr>
          <w:rFonts w:ascii="Times New Roman" w:hAnsi="Times New Roman" w:cs="Times New Roman"/>
          <w:sz w:val="24"/>
          <w:szCs w:val="24"/>
        </w:rPr>
        <w:t xml:space="preserve">The 10-year average yields for non-US equities continue to rise (6.4% to 8.4%) whereas US equity yields trend lower (3.7% to 5.7%). Despite rising interest rates, high inflation, and recession risk, U.S. valuations are above fair value. The June 30, </w:t>
      </w:r>
      <w:proofErr w:type="gramStart"/>
      <w:r w:rsidR="00D458F1">
        <w:rPr>
          <w:rFonts w:ascii="Times New Roman" w:hAnsi="Times New Roman" w:cs="Times New Roman"/>
          <w:sz w:val="24"/>
          <w:szCs w:val="24"/>
        </w:rPr>
        <w:t>2023</w:t>
      </w:r>
      <w:proofErr w:type="gramEnd"/>
      <w:r w:rsidR="00D458F1">
        <w:rPr>
          <w:rFonts w:ascii="Times New Roman" w:hAnsi="Times New Roman" w:cs="Times New Roman"/>
          <w:sz w:val="24"/>
          <w:szCs w:val="24"/>
        </w:rPr>
        <w:t xml:space="preserve"> CAPE was 35% above Vanguard’s estimate of fair value. Value stocks relative to growth stocks are very attractive (with a spread of about 4%). </w:t>
      </w:r>
    </w:p>
    <w:p w14:paraId="340B9388" w14:textId="35F69AB0" w:rsidR="00D458F1" w:rsidRDefault="00D458F1" w:rsidP="00D443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Vanguard team ran a total return, risk/return study over a 30-year time horizon utilizing varying private equity investments (5, 10 or 15% allocation) and modeling a 5% spend rate with the June 30 endowment starting value, along with private equity assumptions to forecast ending investment values. </w:t>
      </w:r>
      <w:r w:rsidR="00D443F1">
        <w:rPr>
          <w:rFonts w:ascii="Times New Roman" w:hAnsi="Times New Roman" w:cs="Times New Roman"/>
          <w:sz w:val="24"/>
          <w:szCs w:val="24"/>
        </w:rPr>
        <w:t xml:space="preserve">Median inflation-adjusted returns ranged from 4.9% with the current 80/20 allocation to 5.53% (with a 15% allocation to private equity). It was noted that the volatility dropped as the private equity allocation increased due to delayed markdowns. </w:t>
      </w:r>
      <w:r>
        <w:rPr>
          <w:rFonts w:ascii="Times New Roman" w:hAnsi="Times New Roman" w:cs="Times New Roman"/>
          <w:sz w:val="24"/>
          <w:szCs w:val="24"/>
        </w:rPr>
        <w:t xml:space="preserve">Mr. Ruhl stated that they could rerun the model once the Committee determined the private equity allocation and </w:t>
      </w:r>
      <w:r w:rsidR="00D443F1">
        <w:rPr>
          <w:rFonts w:ascii="Times New Roman" w:hAnsi="Times New Roman" w:cs="Times New Roman"/>
          <w:sz w:val="24"/>
          <w:szCs w:val="24"/>
        </w:rPr>
        <w:t xml:space="preserve">they received cash flow pacing from Hamilton Lane. </w:t>
      </w:r>
      <w:r w:rsidR="00391426">
        <w:rPr>
          <w:rFonts w:ascii="Times New Roman" w:hAnsi="Times New Roman" w:cs="Times New Roman"/>
          <w:sz w:val="24"/>
          <w:szCs w:val="24"/>
        </w:rPr>
        <w:t>Both he a</w:t>
      </w:r>
      <w:r w:rsidR="00D443F1">
        <w:rPr>
          <w:rFonts w:ascii="Times New Roman" w:hAnsi="Times New Roman" w:cs="Times New Roman"/>
          <w:sz w:val="24"/>
          <w:szCs w:val="24"/>
        </w:rPr>
        <w:t>nd Mr. Ivory suggested utilizing a block</w:t>
      </w:r>
      <w:r w:rsidR="00F93DCB">
        <w:rPr>
          <w:rFonts w:ascii="Times New Roman" w:hAnsi="Times New Roman" w:cs="Times New Roman"/>
          <w:sz w:val="24"/>
          <w:szCs w:val="24"/>
        </w:rPr>
        <w:t>er</w:t>
      </w:r>
      <w:r w:rsidR="00D443F1">
        <w:rPr>
          <w:rFonts w:ascii="Times New Roman" w:hAnsi="Times New Roman" w:cs="Times New Roman"/>
          <w:sz w:val="24"/>
          <w:szCs w:val="24"/>
        </w:rPr>
        <w:t xml:space="preserve"> fund to reduce exposure to UBIT. It may result in a drag of 12 to 15 bps but could be offset by tax savings. The Foundation would also receive only one K-1 with a blocker fund structure. They suggested we ask Hamilton Lane for guidance on comparing one structure versus the other. The Vanguard presentation </w:t>
      </w:r>
      <w:proofErr w:type="gramStart"/>
      <w:r w:rsidR="00D443F1">
        <w:rPr>
          <w:rFonts w:ascii="Times New Roman" w:hAnsi="Times New Roman" w:cs="Times New Roman"/>
          <w:sz w:val="24"/>
          <w:szCs w:val="24"/>
        </w:rPr>
        <w:t>concluded</w:t>
      </w:r>
      <w:proofErr w:type="gramEnd"/>
      <w:r w:rsidR="00D443F1">
        <w:rPr>
          <w:rFonts w:ascii="Times New Roman" w:hAnsi="Times New Roman" w:cs="Times New Roman"/>
          <w:sz w:val="24"/>
          <w:szCs w:val="24"/>
        </w:rPr>
        <w:t xml:space="preserve"> at 1:30 p.m. </w:t>
      </w:r>
    </w:p>
    <w:p w14:paraId="30E377E3" w14:textId="49B2AB04" w:rsidR="00D443F1" w:rsidRPr="00025808" w:rsidRDefault="00D443F1" w:rsidP="00D443F1">
      <w:pPr>
        <w:spacing w:after="0" w:line="480" w:lineRule="auto"/>
        <w:ind w:firstLine="720"/>
        <w:rPr>
          <w:rFonts w:ascii="Times New Roman" w:hAnsi="Times New Roman" w:cs="Times New Roman"/>
          <w:sz w:val="24"/>
          <w:szCs w:val="24"/>
        </w:rPr>
      </w:pPr>
      <w:r w:rsidRPr="00025808">
        <w:rPr>
          <w:rFonts w:ascii="Times New Roman" w:hAnsi="Times New Roman" w:cs="Times New Roman"/>
          <w:sz w:val="24"/>
          <w:szCs w:val="24"/>
        </w:rPr>
        <w:lastRenderedPageBreak/>
        <w:t>The minutes from the July 2</w:t>
      </w:r>
      <w:r w:rsidR="00025808" w:rsidRPr="00025808">
        <w:rPr>
          <w:rFonts w:ascii="Times New Roman" w:hAnsi="Times New Roman" w:cs="Times New Roman"/>
          <w:sz w:val="24"/>
          <w:szCs w:val="24"/>
        </w:rPr>
        <w:t>5</w:t>
      </w:r>
      <w:r w:rsidRPr="00025808">
        <w:rPr>
          <w:rFonts w:ascii="Times New Roman" w:hAnsi="Times New Roman" w:cs="Times New Roman"/>
          <w:sz w:val="24"/>
          <w:szCs w:val="24"/>
        </w:rPr>
        <w:t xml:space="preserve">, </w:t>
      </w:r>
      <w:proofErr w:type="gramStart"/>
      <w:r w:rsidRPr="00025808">
        <w:rPr>
          <w:rFonts w:ascii="Times New Roman" w:hAnsi="Times New Roman" w:cs="Times New Roman"/>
          <w:sz w:val="24"/>
          <w:szCs w:val="24"/>
        </w:rPr>
        <w:t>2023</w:t>
      </w:r>
      <w:proofErr w:type="gramEnd"/>
      <w:r w:rsidRPr="00025808">
        <w:rPr>
          <w:rFonts w:ascii="Times New Roman" w:hAnsi="Times New Roman" w:cs="Times New Roman"/>
          <w:sz w:val="24"/>
          <w:szCs w:val="24"/>
        </w:rPr>
        <w:t xml:space="preserve"> Investment Committee meeting were approved. Ms. Kostas shared key highlights from the investment reports which were sent to the Committee in advance of the meeting. Items noted included:</w:t>
      </w:r>
    </w:p>
    <w:p w14:paraId="601DA58E" w14:textId="4CF859B2" w:rsidR="00316378" w:rsidRPr="0071783C" w:rsidRDefault="00316378" w:rsidP="00316378">
      <w:pPr>
        <w:pStyle w:val="ListParagraph"/>
        <w:numPr>
          <w:ilvl w:val="0"/>
          <w:numId w:val="2"/>
        </w:numPr>
        <w:spacing w:after="0" w:line="240" w:lineRule="auto"/>
        <w:rPr>
          <w:rFonts w:ascii="Times New Roman" w:hAnsi="Times New Roman" w:cs="Times New Roman"/>
          <w:sz w:val="24"/>
          <w:szCs w:val="24"/>
        </w:rPr>
      </w:pPr>
      <w:r w:rsidRPr="0071783C">
        <w:rPr>
          <w:rFonts w:ascii="Times New Roman" w:hAnsi="Times New Roman" w:cs="Times New Roman"/>
          <w:sz w:val="24"/>
          <w:szCs w:val="24"/>
        </w:rPr>
        <w:t>Total portfolio returns of -4.4% versus 75% ACWI/ 25% Global Aggregate benchmark of -3.4% (for 3-month period ending September 30)</w:t>
      </w:r>
    </w:p>
    <w:p w14:paraId="6C65101A" w14:textId="77777777" w:rsidR="00316378" w:rsidRPr="0071783C" w:rsidRDefault="00316378" w:rsidP="00316378">
      <w:pPr>
        <w:pStyle w:val="ListParagraph"/>
        <w:spacing w:after="0" w:line="240" w:lineRule="auto"/>
        <w:rPr>
          <w:rFonts w:ascii="Times New Roman" w:hAnsi="Times New Roman" w:cs="Times New Roman"/>
          <w:sz w:val="24"/>
          <w:szCs w:val="24"/>
        </w:rPr>
      </w:pPr>
    </w:p>
    <w:p w14:paraId="1596AAEC" w14:textId="70094515" w:rsidR="00316378" w:rsidRPr="0071783C" w:rsidRDefault="00316378" w:rsidP="00316378">
      <w:pPr>
        <w:pStyle w:val="ListParagraph"/>
        <w:numPr>
          <w:ilvl w:val="0"/>
          <w:numId w:val="2"/>
        </w:numPr>
        <w:spacing w:after="0" w:line="240" w:lineRule="auto"/>
        <w:rPr>
          <w:rFonts w:ascii="Times New Roman" w:hAnsi="Times New Roman" w:cs="Times New Roman"/>
          <w:sz w:val="24"/>
          <w:szCs w:val="24"/>
        </w:rPr>
      </w:pPr>
      <w:r w:rsidRPr="0071783C">
        <w:rPr>
          <w:rFonts w:ascii="Times New Roman" w:hAnsi="Times New Roman" w:cs="Times New Roman"/>
          <w:sz w:val="24"/>
          <w:szCs w:val="24"/>
        </w:rPr>
        <w:t xml:space="preserve">The total portfolio outperformed the benchmark for the 3-year and 5-year </w:t>
      </w:r>
      <w:r w:rsidR="0071783C" w:rsidRPr="0071783C">
        <w:rPr>
          <w:rFonts w:ascii="Times New Roman" w:hAnsi="Times New Roman" w:cs="Times New Roman"/>
          <w:sz w:val="24"/>
          <w:szCs w:val="24"/>
        </w:rPr>
        <w:t>periods.</w:t>
      </w:r>
      <w:r w:rsidRPr="0071783C">
        <w:rPr>
          <w:rFonts w:ascii="Times New Roman" w:hAnsi="Times New Roman" w:cs="Times New Roman"/>
          <w:sz w:val="24"/>
          <w:szCs w:val="24"/>
        </w:rPr>
        <w:t xml:space="preserve"> </w:t>
      </w:r>
    </w:p>
    <w:p w14:paraId="4F8478F5" w14:textId="77777777" w:rsidR="00316378" w:rsidRPr="0071783C" w:rsidRDefault="00316378" w:rsidP="00316378">
      <w:pPr>
        <w:spacing w:after="0" w:line="240" w:lineRule="auto"/>
        <w:rPr>
          <w:rFonts w:ascii="Times New Roman" w:hAnsi="Times New Roman" w:cs="Times New Roman"/>
          <w:sz w:val="24"/>
          <w:szCs w:val="24"/>
        </w:rPr>
      </w:pPr>
    </w:p>
    <w:p w14:paraId="26316A03" w14:textId="61BA8917" w:rsidR="00316378" w:rsidRPr="0071783C" w:rsidRDefault="00316378" w:rsidP="00316378">
      <w:pPr>
        <w:pStyle w:val="ListParagraph"/>
        <w:numPr>
          <w:ilvl w:val="0"/>
          <w:numId w:val="2"/>
        </w:numPr>
        <w:spacing w:after="0" w:line="240" w:lineRule="auto"/>
        <w:rPr>
          <w:rFonts w:ascii="Times New Roman" w:hAnsi="Times New Roman" w:cs="Times New Roman"/>
          <w:sz w:val="24"/>
          <w:szCs w:val="24"/>
        </w:rPr>
      </w:pPr>
      <w:r w:rsidRPr="0071783C">
        <w:rPr>
          <w:rFonts w:ascii="Times New Roman" w:hAnsi="Times New Roman" w:cs="Times New Roman"/>
          <w:sz w:val="24"/>
          <w:szCs w:val="24"/>
        </w:rPr>
        <w:t>For the three-month period</w:t>
      </w:r>
      <w:r w:rsidR="0071783C" w:rsidRPr="0071783C">
        <w:rPr>
          <w:rFonts w:ascii="Times New Roman" w:hAnsi="Times New Roman" w:cs="Times New Roman"/>
          <w:sz w:val="24"/>
          <w:szCs w:val="24"/>
        </w:rPr>
        <w:t xml:space="preserve"> ending September 30</w:t>
      </w:r>
      <w:r w:rsidRPr="0071783C">
        <w:rPr>
          <w:rFonts w:ascii="Times New Roman" w:hAnsi="Times New Roman" w:cs="Times New Roman"/>
          <w:sz w:val="24"/>
          <w:szCs w:val="24"/>
        </w:rPr>
        <w:t xml:space="preserve">, </w:t>
      </w:r>
      <w:r w:rsidR="0071783C" w:rsidRPr="0071783C">
        <w:rPr>
          <w:rFonts w:ascii="Times New Roman" w:hAnsi="Times New Roman" w:cs="Times New Roman"/>
          <w:sz w:val="24"/>
          <w:szCs w:val="24"/>
        </w:rPr>
        <w:t>all three broad asset classes had negative returns, with only fixed income providing positive alpha against the broad Bloomberg Global Agg benchmark.</w:t>
      </w:r>
    </w:p>
    <w:p w14:paraId="4B769EEC" w14:textId="77777777" w:rsidR="0071783C" w:rsidRPr="0071783C" w:rsidRDefault="0071783C" w:rsidP="0071783C">
      <w:pPr>
        <w:spacing w:after="0" w:line="240" w:lineRule="auto"/>
        <w:rPr>
          <w:rFonts w:ascii="Times New Roman" w:hAnsi="Times New Roman" w:cs="Times New Roman"/>
          <w:sz w:val="24"/>
          <w:szCs w:val="24"/>
          <w:highlight w:val="yellow"/>
        </w:rPr>
      </w:pPr>
    </w:p>
    <w:p w14:paraId="50BCAFE8" w14:textId="7920AA18" w:rsidR="00316378" w:rsidRPr="000979CD" w:rsidRDefault="00316378" w:rsidP="00316378">
      <w:pPr>
        <w:pStyle w:val="ListParagraph"/>
        <w:numPr>
          <w:ilvl w:val="0"/>
          <w:numId w:val="2"/>
        </w:numPr>
        <w:spacing w:after="0" w:line="240" w:lineRule="auto"/>
        <w:rPr>
          <w:rFonts w:ascii="Times New Roman" w:hAnsi="Times New Roman" w:cs="Times New Roman"/>
          <w:sz w:val="24"/>
          <w:szCs w:val="24"/>
        </w:rPr>
      </w:pPr>
      <w:r w:rsidRPr="006107D3">
        <w:rPr>
          <w:rFonts w:ascii="Times New Roman" w:hAnsi="Times New Roman" w:cs="Times New Roman"/>
          <w:sz w:val="24"/>
          <w:szCs w:val="24"/>
        </w:rPr>
        <w:t>Equities was the top asset class in terms of absolute returns (+</w:t>
      </w:r>
      <w:r w:rsidR="006107D3" w:rsidRPr="006107D3">
        <w:rPr>
          <w:rFonts w:ascii="Times New Roman" w:hAnsi="Times New Roman" w:cs="Times New Roman"/>
          <w:sz w:val="24"/>
          <w:szCs w:val="24"/>
        </w:rPr>
        <w:t>22.4</w:t>
      </w:r>
      <w:r w:rsidRPr="006107D3">
        <w:rPr>
          <w:rFonts w:ascii="Times New Roman" w:hAnsi="Times New Roman" w:cs="Times New Roman"/>
          <w:sz w:val="24"/>
          <w:szCs w:val="24"/>
        </w:rPr>
        <w:t>%) for</w:t>
      </w:r>
      <w:r w:rsidR="006107D3" w:rsidRPr="006107D3">
        <w:rPr>
          <w:rFonts w:ascii="Times New Roman" w:hAnsi="Times New Roman" w:cs="Times New Roman"/>
          <w:sz w:val="24"/>
          <w:szCs w:val="24"/>
        </w:rPr>
        <w:t xml:space="preserve"> the 12-month period</w:t>
      </w:r>
      <w:r w:rsidRPr="006107D3">
        <w:rPr>
          <w:rFonts w:ascii="Times New Roman" w:hAnsi="Times New Roman" w:cs="Times New Roman"/>
          <w:sz w:val="24"/>
          <w:szCs w:val="24"/>
        </w:rPr>
        <w:t xml:space="preserve">, with non-US equities returning </w:t>
      </w:r>
      <w:r w:rsidR="006107D3" w:rsidRPr="006107D3">
        <w:rPr>
          <w:rFonts w:ascii="Times New Roman" w:hAnsi="Times New Roman" w:cs="Times New Roman"/>
          <w:sz w:val="24"/>
          <w:szCs w:val="24"/>
        </w:rPr>
        <w:t>22.1</w:t>
      </w:r>
      <w:r w:rsidRPr="006107D3">
        <w:rPr>
          <w:rFonts w:ascii="Times New Roman" w:hAnsi="Times New Roman" w:cs="Times New Roman"/>
          <w:sz w:val="24"/>
          <w:szCs w:val="24"/>
        </w:rPr>
        <w:t xml:space="preserve">% and US equities providing returns of </w:t>
      </w:r>
      <w:r w:rsidR="006107D3" w:rsidRPr="000979CD">
        <w:rPr>
          <w:rFonts w:ascii="Times New Roman" w:hAnsi="Times New Roman" w:cs="Times New Roman"/>
          <w:sz w:val="24"/>
          <w:szCs w:val="24"/>
        </w:rPr>
        <w:t>22.0</w:t>
      </w:r>
      <w:r w:rsidRPr="000979CD">
        <w:rPr>
          <w:rFonts w:ascii="Times New Roman" w:hAnsi="Times New Roman" w:cs="Times New Roman"/>
          <w:sz w:val="24"/>
          <w:szCs w:val="24"/>
        </w:rPr>
        <w:t>%.</w:t>
      </w:r>
    </w:p>
    <w:p w14:paraId="71B547AC" w14:textId="77777777" w:rsidR="00316378" w:rsidRPr="000979CD" w:rsidRDefault="00316378" w:rsidP="00316378">
      <w:pPr>
        <w:pStyle w:val="ListParagraph"/>
        <w:spacing w:after="0" w:line="240" w:lineRule="auto"/>
        <w:rPr>
          <w:rFonts w:ascii="Times New Roman" w:hAnsi="Times New Roman" w:cs="Times New Roman"/>
          <w:sz w:val="24"/>
          <w:szCs w:val="24"/>
        </w:rPr>
      </w:pPr>
    </w:p>
    <w:p w14:paraId="528B7D01" w14:textId="47C48361" w:rsidR="00316378" w:rsidRPr="000979CD" w:rsidRDefault="00316378" w:rsidP="00316378">
      <w:pPr>
        <w:pStyle w:val="ListParagraph"/>
        <w:numPr>
          <w:ilvl w:val="0"/>
          <w:numId w:val="2"/>
        </w:numPr>
        <w:spacing w:after="0" w:line="240" w:lineRule="auto"/>
        <w:rPr>
          <w:rFonts w:ascii="Times New Roman" w:hAnsi="Times New Roman" w:cs="Times New Roman"/>
          <w:sz w:val="24"/>
          <w:szCs w:val="24"/>
        </w:rPr>
      </w:pPr>
      <w:r w:rsidRPr="000979CD">
        <w:rPr>
          <w:rFonts w:ascii="Times New Roman" w:hAnsi="Times New Roman" w:cs="Times New Roman"/>
          <w:sz w:val="24"/>
          <w:szCs w:val="24"/>
        </w:rPr>
        <w:t>The Foundation outperformed its Callan peers for the 1-year (</w:t>
      </w:r>
      <w:r w:rsidR="000979CD" w:rsidRPr="000979CD">
        <w:rPr>
          <w:rFonts w:ascii="Times New Roman" w:hAnsi="Times New Roman" w:cs="Times New Roman"/>
          <w:sz w:val="24"/>
          <w:szCs w:val="24"/>
        </w:rPr>
        <w:t>384</w:t>
      </w:r>
      <w:r w:rsidRPr="000979CD">
        <w:rPr>
          <w:rFonts w:ascii="Times New Roman" w:hAnsi="Times New Roman" w:cs="Times New Roman"/>
          <w:sz w:val="24"/>
          <w:szCs w:val="24"/>
        </w:rPr>
        <w:t xml:space="preserve"> bps), 3-year (1</w:t>
      </w:r>
      <w:r w:rsidR="000979CD" w:rsidRPr="000979CD">
        <w:rPr>
          <w:rFonts w:ascii="Times New Roman" w:hAnsi="Times New Roman" w:cs="Times New Roman"/>
          <w:sz w:val="24"/>
          <w:szCs w:val="24"/>
        </w:rPr>
        <w:t>46</w:t>
      </w:r>
      <w:r w:rsidRPr="000979CD">
        <w:rPr>
          <w:rFonts w:ascii="Times New Roman" w:hAnsi="Times New Roman" w:cs="Times New Roman"/>
          <w:sz w:val="24"/>
          <w:szCs w:val="24"/>
        </w:rPr>
        <w:t xml:space="preserve"> bps) and 5-year (</w:t>
      </w:r>
      <w:r w:rsidR="000979CD" w:rsidRPr="000979CD">
        <w:rPr>
          <w:rFonts w:ascii="Times New Roman" w:hAnsi="Times New Roman" w:cs="Times New Roman"/>
          <w:sz w:val="24"/>
          <w:szCs w:val="24"/>
        </w:rPr>
        <w:t xml:space="preserve">71 </w:t>
      </w:r>
      <w:r w:rsidRPr="000979CD">
        <w:rPr>
          <w:rFonts w:ascii="Times New Roman" w:hAnsi="Times New Roman" w:cs="Times New Roman"/>
          <w:sz w:val="24"/>
          <w:szCs w:val="24"/>
        </w:rPr>
        <w:t xml:space="preserve">bps) periods ending </w:t>
      </w:r>
      <w:r w:rsidR="000979CD" w:rsidRPr="000979CD">
        <w:rPr>
          <w:rFonts w:ascii="Times New Roman" w:hAnsi="Times New Roman" w:cs="Times New Roman"/>
          <w:sz w:val="24"/>
          <w:szCs w:val="24"/>
        </w:rPr>
        <w:t>June 30, 2023</w:t>
      </w:r>
      <w:r w:rsidRPr="000979CD">
        <w:rPr>
          <w:rFonts w:ascii="Times New Roman" w:hAnsi="Times New Roman" w:cs="Times New Roman"/>
          <w:sz w:val="24"/>
          <w:szCs w:val="24"/>
        </w:rPr>
        <w:t xml:space="preserve">, and the Alpha Nasdaq OCIO Endowment &amp; Foundations peer group for the </w:t>
      </w:r>
      <w:r w:rsidR="000979CD" w:rsidRPr="000979CD">
        <w:rPr>
          <w:rFonts w:ascii="Times New Roman" w:hAnsi="Times New Roman" w:cs="Times New Roman"/>
          <w:sz w:val="24"/>
          <w:szCs w:val="24"/>
        </w:rPr>
        <w:t xml:space="preserve">1-year (421 bps), </w:t>
      </w:r>
      <w:r w:rsidRPr="000979CD">
        <w:rPr>
          <w:rFonts w:ascii="Times New Roman" w:hAnsi="Times New Roman" w:cs="Times New Roman"/>
          <w:sz w:val="24"/>
          <w:szCs w:val="24"/>
        </w:rPr>
        <w:t xml:space="preserve">3-year </w:t>
      </w:r>
      <w:r w:rsidR="000979CD" w:rsidRPr="000979CD">
        <w:rPr>
          <w:rFonts w:ascii="Times New Roman" w:hAnsi="Times New Roman" w:cs="Times New Roman"/>
          <w:sz w:val="24"/>
          <w:szCs w:val="24"/>
        </w:rPr>
        <w:t xml:space="preserve">(97 bps) </w:t>
      </w:r>
      <w:r w:rsidRPr="000979CD">
        <w:rPr>
          <w:rFonts w:ascii="Times New Roman" w:hAnsi="Times New Roman" w:cs="Times New Roman"/>
          <w:sz w:val="24"/>
          <w:szCs w:val="24"/>
        </w:rPr>
        <w:t xml:space="preserve">and 5-year </w:t>
      </w:r>
      <w:r w:rsidR="000979CD" w:rsidRPr="000979CD">
        <w:rPr>
          <w:rFonts w:ascii="Times New Roman" w:hAnsi="Times New Roman" w:cs="Times New Roman"/>
          <w:sz w:val="24"/>
          <w:szCs w:val="24"/>
        </w:rPr>
        <w:t xml:space="preserve">(11 bps) </w:t>
      </w:r>
      <w:r w:rsidRPr="000979CD">
        <w:rPr>
          <w:rFonts w:ascii="Times New Roman" w:hAnsi="Times New Roman" w:cs="Times New Roman"/>
          <w:sz w:val="24"/>
          <w:szCs w:val="24"/>
        </w:rPr>
        <w:t>peri</w:t>
      </w:r>
      <w:r w:rsidR="000979CD" w:rsidRPr="000979CD">
        <w:rPr>
          <w:rFonts w:ascii="Times New Roman" w:hAnsi="Times New Roman" w:cs="Times New Roman"/>
          <w:sz w:val="24"/>
          <w:szCs w:val="24"/>
        </w:rPr>
        <w:t>ods</w:t>
      </w:r>
      <w:r w:rsidRPr="000979CD">
        <w:rPr>
          <w:rFonts w:ascii="Times New Roman" w:hAnsi="Times New Roman" w:cs="Times New Roman"/>
          <w:sz w:val="24"/>
          <w:szCs w:val="24"/>
        </w:rPr>
        <w:t xml:space="preserve">. </w:t>
      </w:r>
    </w:p>
    <w:p w14:paraId="4C478261" w14:textId="77777777" w:rsidR="00316378" w:rsidRPr="000D30ED" w:rsidRDefault="00316378" w:rsidP="00316378">
      <w:pPr>
        <w:pStyle w:val="ListParagraph"/>
        <w:spacing w:after="0" w:line="240" w:lineRule="auto"/>
        <w:rPr>
          <w:rFonts w:ascii="Times New Roman" w:hAnsi="Times New Roman" w:cs="Times New Roman"/>
          <w:sz w:val="24"/>
          <w:szCs w:val="24"/>
          <w:highlight w:val="yellow"/>
        </w:rPr>
      </w:pPr>
    </w:p>
    <w:p w14:paraId="6E61961B" w14:textId="02DA794C" w:rsidR="00316378" w:rsidRPr="00714ED8" w:rsidRDefault="00316378" w:rsidP="00316378">
      <w:pPr>
        <w:pStyle w:val="ListParagraph"/>
        <w:numPr>
          <w:ilvl w:val="0"/>
          <w:numId w:val="2"/>
        </w:numPr>
        <w:spacing w:after="0" w:line="240" w:lineRule="auto"/>
        <w:rPr>
          <w:rFonts w:ascii="Times New Roman" w:hAnsi="Times New Roman" w:cs="Times New Roman"/>
          <w:sz w:val="24"/>
          <w:szCs w:val="24"/>
        </w:rPr>
      </w:pPr>
      <w:r w:rsidRPr="00714ED8">
        <w:rPr>
          <w:rFonts w:ascii="Times New Roman" w:hAnsi="Times New Roman" w:cs="Times New Roman"/>
          <w:sz w:val="24"/>
          <w:szCs w:val="24"/>
        </w:rPr>
        <w:t xml:space="preserve">The expense ratio as of </w:t>
      </w:r>
      <w:r w:rsidR="000979CD">
        <w:rPr>
          <w:rFonts w:ascii="Times New Roman" w:hAnsi="Times New Roman" w:cs="Times New Roman"/>
          <w:sz w:val="24"/>
          <w:szCs w:val="24"/>
        </w:rPr>
        <w:t>September</w:t>
      </w:r>
      <w:r w:rsidR="00714ED8" w:rsidRPr="00714ED8">
        <w:rPr>
          <w:rFonts w:ascii="Times New Roman" w:hAnsi="Times New Roman" w:cs="Times New Roman"/>
          <w:sz w:val="24"/>
          <w:szCs w:val="24"/>
        </w:rPr>
        <w:t xml:space="preserve"> 30</w:t>
      </w:r>
      <w:r w:rsidRPr="00714ED8">
        <w:rPr>
          <w:rFonts w:ascii="Times New Roman" w:hAnsi="Times New Roman" w:cs="Times New Roman"/>
          <w:sz w:val="24"/>
          <w:szCs w:val="24"/>
        </w:rPr>
        <w:t>, 2023, was 56.</w:t>
      </w:r>
      <w:r w:rsidR="00714ED8" w:rsidRPr="00714ED8">
        <w:rPr>
          <w:rFonts w:ascii="Times New Roman" w:hAnsi="Times New Roman" w:cs="Times New Roman"/>
          <w:sz w:val="24"/>
          <w:szCs w:val="24"/>
        </w:rPr>
        <w:t>4</w:t>
      </w:r>
      <w:r w:rsidRPr="00714ED8">
        <w:rPr>
          <w:rFonts w:ascii="Times New Roman" w:hAnsi="Times New Roman" w:cs="Times New Roman"/>
          <w:sz w:val="24"/>
          <w:szCs w:val="24"/>
        </w:rPr>
        <w:t xml:space="preserve"> bps (up from 5</w:t>
      </w:r>
      <w:r w:rsidR="00714ED8" w:rsidRPr="00714ED8">
        <w:rPr>
          <w:rFonts w:ascii="Times New Roman" w:hAnsi="Times New Roman" w:cs="Times New Roman"/>
          <w:sz w:val="24"/>
          <w:szCs w:val="24"/>
        </w:rPr>
        <w:t>6.9</w:t>
      </w:r>
      <w:r w:rsidRPr="00714ED8">
        <w:rPr>
          <w:rFonts w:ascii="Times New Roman" w:hAnsi="Times New Roman" w:cs="Times New Roman"/>
          <w:sz w:val="24"/>
          <w:szCs w:val="24"/>
        </w:rPr>
        <w:t xml:space="preserve"> bps as of </w:t>
      </w:r>
      <w:r w:rsidR="00714ED8" w:rsidRPr="00714ED8">
        <w:rPr>
          <w:rFonts w:ascii="Times New Roman" w:hAnsi="Times New Roman" w:cs="Times New Roman"/>
          <w:sz w:val="24"/>
          <w:szCs w:val="24"/>
        </w:rPr>
        <w:t>March 31, 2023</w:t>
      </w:r>
      <w:r w:rsidRPr="00714ED8">
        <w:rPr>
          <w:rFonts w:ascii="Times New Roman" w:hAnsi="Times New Roman" w:cs="Times New Roman"/>
          <w:sz w:val="24"/>
          <w:szCs w:val="24"/>
        </w:rPr>
        <w:t>).</w:t>
      </w:r>
    </w:p>
    <w:p w14:paraId="30C885F7" w14:textId="77777777" w:rsidR="00316378" w:rsidRPr="000D30ED" w:rsidRDefault="00316378" w:rsidP="00316378">
      <w:pPr>
        <w:pStyle w:val="ListParagraph"/>
        <w:spacing w:after="0" w:line="240" w:lineRule="auto"/>
        <w:rPr>
          <w:rFonts w:ascii="Times New Roman" w:hAnsi="Times New Roman" w:cs="Times New Roman"/>
          <w:sz w:val="24"/>
          <w:szCs w:val="24"/>
          <w:highlight w:val="yellow"/>
        </w:rPr>
      </w:pPr>
    </w:p>
    <w:p w14:paraId="01BDBF4B" w14:textId="57C8E33B" w:rsidR="00502D3C" w:rsidRPr="00502D3C" w:rsidRDefault="00502D3C" w:rsidP="00502D3C">
      <w:pPr>
        <w:spacing w:after="0" w:line="480" w:lineRule="auto"/>
        <w:ind w:firstLine="720"/>
        <w:rPr>
          <w:rFonts w:ascii="Times New Roman" w:hAnsi="Times New Roman" w:cs="Times New Roman"/>
          <w:sz w:val="24"/>
          <w:szCs w:val="24"/>
        </w:rPr>
      </w:pPr>
      <w:r w:rsidRPr="00502D3C">
        <w:rPr>
          <w:rFonts w:ascii="Times New Roman" w:hAnsi="Times New Roman" w:cs="Times New Roman"/>
          <w:sz w:val="24"/>
          <w:szCs w:val="24"/>
        </w:rPr>
        <w:t xml:space="preserve">Ms. Kostas addressed cash needs through January 31, 2024, noting that the Foundation would require approximately $4.6M for grantmaking and administrative expenses. </w:t>
      </w:r>
      <w:r w:rsidR="00846103">
        <w:rPr>
          <w:rFonts w:ascii="Times New Roman" w:hAnsi="Times New Roman" w:cs="Times New Roman"/>
          <w:sz w:val="24"/>
          <w:szCs w:val="24"/>
        </w:rPr>
        <w:t xml:space="preserve">Between anticipated year-end dividends and cash in the money market, Ms. Kostas requested latitude to liquidate up to $1.0M depending on the timing and magnitude of the dividends. The decision on where to source the funds was tabled until the Committee discussed the manager presentations. </w:t>
      </w:r>
    </w:p>
    <w:p w14:paraId="1FCA6945" w14:textId="77C829A1" w:rsidR="0005293A" w:rsidRDefault="00756350" w:rsidP="007529E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Mr. Raver expressed disappointment that Mr. Torrens was departing the investment side of Walter Scott and was neutral on Mr. Alan Lander as Head of Research. He felt Walter Scott should be placed on a watch list due to recent poor performance and that </w:t>
      </w:r>
      <w:proofErr w:type="spellStart"/>
      <w:r>
        <w:rPr>
          <w:rFonts w:ascii="Times New Roman" w:hAnsi="Times New Roman" w:cs="Times New Roman"/>
          <w:sz w:val="24"/>
          <w:szCs w:val="24"/>
        </w:rPr>
        <w:t>Sprucegrove</w:t>
      </w:r>
      <w:proofErr w:type="spellEnd"/>
      <w:r>
        <w:rPr>
          <w:rFonts w:ascii="Times New Roman" w:hAnsi="Times New Roman" w:cs="Times New Roman"/>
          <w:sz w:val="24"/>
          <w:szCs w:val="24"/>
        </w:rPr>
        <w:t xml:space="preserve"> c</w:t>
      </w:r>
      <w:r w:rsidR="00446C74">
        <w:rPr>
          <w:rFonts w:ascii="Times New Roman" w:hAnsi="Times New Roman" w:cs="Times New Roman"/>
          <w:sz w:val="24"/>
          <w:szCs w:val="24"/>
        </w:rPr>
        <w:t>o</w:t>
      </w:r>
      <w:r>
        <w:rPr>
          <w:rFonts w:ascii="Times New Roman" w:hAnsi="Times New Roman" w:cs="Times New Roman"/>
          <w:sz w:val="24"/>
          <w:szCs w:val="24"/>
        </w:rPr>
        <w:t xml:space="preserve">uld be a future contender. </w:t>
      </w:r>
    </w:p>
    <w:p w14:paraId="04CC0B17" w14:textId="7AC59785" w:rsidR="007672FE" w:rsidRDefault="007529E7" w:rsidP="007529E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Each </w:t>
      </w:r>
      <w:r w:rsidR="00436889">
        <w:rPr>
          <w:rFonts w:ascii="Times New Roman" w:hAnsi="Times New Roman" w:cs="Times New Roman"/>
          <w:sz w:val="24"/>
          <w:szCs w:val="24"/>
        </w:rPr>
        <w:t>c</w:t>
      </w:r>
      <w:r>
        <w:rPr>
          <w:rFonts w:ascii="Times New Roman" w:hAnsi="Times New Roman" w:cs="Times New Roman"/>
          <w:sz w:val="24"/>
          <w:szCs w:val="24"/>
        </w:rPr>
        <w:t xml:space="preserve">ommittee member weighed in on the potential investment in the Equity Opportunities Fund VI. </w:t>
      </w:r>
      <w:proofErr w:type="gramStart"/>
      <w:r w:rsidR="002029AE">
        <w:rPr>
          <w:rFonts w:ascii="Times New Roman" w:hAnsi="Times New Roman" w:cs="Times New Roman"/>
          <w:sz w:val="24"/>
          <w:szCs w:val="24"/>
        </w:rPr>
        <w:t>Positives</w:t>
      </w:r>
      <w:proofErr w:type="gramEnd"/>
      <w:r w:rsidR="002029AE">
        <w:rPr>
          <w:rFonts w:ascii="Times New Roman" w:hAnsi="Times New Roman" w:cs="Times New Roman"/>
          <w:sz w:val="24"/>
          <w:szCs w:val="24"/>
        </w:rPr>
        <w:t xml:space="preserve"> included potential higher returns; access to top quartile managers; downside protection; advantageous fee structure; </w:t>
      </w:r>
      <w:r w:rsidR="0005293A">
        <w:rPr>
          <w:rFonts w:ascii="Times New Roman" w:hAnsi="Times New Roman" w:cs="Times New Roman"/>
          <w:sz w:val="24"/>
          <w:szCs w:val="24"/>
        </w:rPr>
        <w:t xml:space="preserve">the 40-50 company diversification per fund; </w:t>
      </w:r>
      <w:r w:rsidR="002029AE">
        <w:rPr>
          <w:rFonts w:ascii="Times New Roman" w:hAnsi="Times New Roman" w:cs="Times New Roman"/>
          <w:sz w:val="24"/>
          <w:szCs w:val="24"/>
        </w:rPr>
        <w:t xml:space="preserve">and smoother valuations than the </w:t>
      </w:r>
      <w:r w:rsidR="0024516A">
        <w:rPr>
          <w:rFonts w:ascii="Times New Roman" w:hAnsi="Times New Roman" w:cs="Times New Roman"/>
          <w:sz w:val="24"/>
          <w:szCs w:val="24"/>
        </w:rPr>
        <w:t>Private Assets Fun</w:t>
      </w:r>
      <w:r w:rsidR="00446C74">
        <w:rPr>
          <w:rFonts w:ascii="Times New Roman" w:hAnsi="Times New Roman" w:cs="Times New Roman"/>
          <w:sz w:val="24"/>
          <w:szCs w:val="24"/>
        </w:rPr>
        <w:t>d</w:t>
      </w:r>
      <w:r w:rsidR="008E772F" w:rsidRPr="008E772F">
        <w:rPr>
          <w:rFonts w:ascii="Times New Roman" w:hAnsi="Times New Roman" w:cs="Times New Roman"/>
          <w:sz w:val="24"/>
          <w:szCs w:val="24"/>
        </w:rPr>
        <w:t xml:space="preserve">. Concerns/questions included: </w:t>
      </w:r>
      <w:r w:rsidR="0005293A">
        <w:rPr>
          <w:rFonts w:ascii="Times New Roman" w:hAnsi="Times New Roman" w:cs="Times New Roman"/>
          <w:sz w:val="24"/>
          <w:szCs w:val="24"/>
        </w:rPr>
        <w:t>return to higher manager fees with investment</w:t>
      </w:r>
      <w:r w:rsidR="008E772F" w:rsidRPr="008E772F">
        <w:rPr>
          <w:rFonts w:ascii="Times New Roman" w:hAnsi="Times New Roman" w:cs="Times New Roman"/>
          <w:sz w:val="24"/>
          <w:szCs w:val="24"/>
        </w:rPr>
        <w:t xml:space="preserve"> in private equity</w:t>
      </w:r>
      <w:r w:rsidR="0005293A">
        <w:rPr>
          <w:rFonts w:ascii="Times New Roman" w:hAnsi="Times New Roman" w:cs="Times New Roman"/>
          <w:sz w:val="24"/>
          <w:szCs w:val="24"/>
        </w:rPr>
        <w:t>;</w:t>
      </w:r>
      <w:r w:rsidR="008E772F" w:rsidRPr="008E772F">
        <w:rPr>
          <w:rFonts w:ascii="Times New Roman" w:hAnsi="Times New Roman" w:cs="Times New Roman"/>
          <w:sz w:val="24"/>
          <w:szCs w:val="24"/>
        </w:rPr>
        <w:t xml:space="preserve"> lack of a published policy on the internal financing vehicle</w:t>
      </w:r>
      <w:r w:rsidR="008E772F">
        <w:rPr>
          <w:rFonts w:ascii="Times New Roman" w:hAnsi="Times New Roman" w:cs="Times New Roman"/>
          <w:sz w:val="24"/>
          <w:szCs w:val="24"/>
        </w:rPr>
        <w:t>s</w:t>
      </w:r>
      <w:r w:rsidR="0005293A">
        <w:rPr>
          <w:rFonts w:ascii="Times New Roman" w:hAnsi="Times New Roman" w:cs="Times New Roman"/>
          <w:sz w:val="24"/>
          <w:szCs w:val="24"/>
        </w:rPr>
        <w:t>;</w:t>
      </w:r>
      <w:r w:rsidR="008E772F">
        <w:rPr>
          <w:rFonts w:ascii="Times New Roman" w:hAnsi="Times New Roman" w:cs="Times New Roman"/>
          <w:sz w:val="24"/>
          <w:szCs w:val="24"/>
        </w:rPr>
        <w:t xml:space="preserve"> </w:t>
      </w:r>
      <w:r w:rsidR="0005293A">
        <w:rPr>
          <w:rFonts w:ascii="Times New Roman" w:hAnsi="Times New Roman" w:cs="Times New Roman"/>
          <w:sz w:val="24"/>
          <w:szCs w:val="24"/>
        </w:rPr>
        <w:t xml:space="preserve">and </w:t>
      </w:r>
      <w:r w:rsidR="008E772F">
        <w:rPr>
          <w:rFonts w:ascii="Times New Roman" w:hAnsi="Times New Roman" w:cs="Times New Roman"/>
          <w:sz w:val="24"/>
          <w:szCs w:val="24"/>
        </w:rPr>
        <w:t>weak value proposition</w:t>
      </w:r>
      <w:r w:rsidR="0005293A">
        <w:rPr>
          <w:rFonts w:ascii="Times New Roman" w:hAnsi="Times New Roman" w:cs="Times New Roman"/>
          <w:sz w:val="24"/>
          <w:szCs w:val="24"/>
        </w:rPr>
        <w:t xml:space="preserve"> with regards to their technology platform. The Committee </w:t>
      </w:r>
      <w:r w:rsidR="00436889">
        <w:rPr>
          <w:rFonts w:ascii="Times New Roman" w:hAnsi="Times New Roman" w:cs="Times New Roman"/>
          <w:sz w:val="24"/>
          <w:szCs w:val="24"/>
        </w:rPr>
        <w:t>agreed to move forward with the Hamilton Lane investment</w:t>
      </w:r>
      <w:r w:rsidR="00391426">
        <w:rPr>
          <w:rFonts w:ascii="Times New Roman" w:hAnsi="Times New Roman" w:cs="Times New Roman"/>
          <w:sz w:val="24"/>
          <w:szCs w:val="24"/>
        </w:rPr>
        <w:t xml:space="preserve"> and t</w:t>
      </w:r>
      <w:r w:rsidR="00436889">
        <w:rPr>
          <w:rFonts w:ascii="Times New Roman" w:hAnsi="Times New Roman" w:cs="Times New Roman"/>
          <w:sz w:val="24"/>
          <w:szCs w:val="24"/>
        </w:rPr>
        <w:t xml:space="preserve">he Chairman </w:t>
      </w:r>
      <w:r w:rsidR="00391426">
        <w:rPr>
          <w:rFonts w:ascii="Times New Roman" w:hAnsi="Times New Roman" w:cs="Times New Roman"/>
          <w:sz w:val="24"/>
          <w:szCs w:val="24"/>
        </w:rPr>
        <w:t xml:space="preserve">was authorized to </w:t>
      </w:r>
      <w:r w:rsidR="00436889">
        <w:rPr>
          <w:rFonts w:ascii="Times New Roman" w:hAnsi="Times New Roman" w:cs="Times New Roman"/>
          <w:sz w:val="24"/>
          <w:szCs w:val="24"/>
        </w:rPr>
        <w:t>inform Hamilton Lane that the Foundation was targeting a $1</w:t>
      </w:r>
      <w:r w:rsidR="00391426">
        <w:rPr>
          <w:rFonts w:ascii="Times New Roman" w:hAnsi="Times New Roman" w:cs="Times New Roman"/>
          <w:sz w:val="24"/>
          <w:szCs w:val="24"/>
        </w:rPr>
        <w:t>6</w:t>
      </w:r>
      <w:r w:rsidR="00436889">
        <w:rPr>
          <w:rFonts w:ascii="Times New Roman" w:hAnsi="Times New Roman" w:cs="Times New Roman"/>
          <w:sz w:val="24"/>
          <w:szCs w:val="24"/>
        </w:rPr>
        <w:t>M (approx. 5% allocation) private equity investment</w:t>
      </w:r>
      <w:r w:rsidR="005A6645">
        <w:rPr>
          <w:rFonts w:ascii="Times New Roman" w:hAnsi="Times New Roman" w:cs="Times New Roman"/>
          <w:sz w:val="24"/>
          <w:szCs w:val="24"/>
        </w:rPr>
        <w:t xml:space="preserve">, </w:t>
      </w:r>
      <w:r w:rsidR="005A6645" w:rsidRPr="00607286">
        <w:rPr>
          <w:rFonts w:ascii="Times New Roman" w:hAnsi="Times New Roman" w:cs="Times New Roman"/>
          <w:sz w:val="24"/>
          <w:szCs w:val="24"/>
        </w:rPr>
        <w:t>with a likely late</w:t>
      </w:r>
      <w:r w:rsidR="00607286" w:rsidRPr="00607286">
        <w:rPr>
          <w:rFonts w:ascii="Times New Roman" w:hAnsi="Times New Roman" w:cs="Times New Roman"/>
          <w:sz w:val="24"/>
          <w:szCs w:val="24"/>
        </w:rPr>
        <w:t xml:space="preserve"> </w:t>
      </w:r>
      <w:r w:rsidR="005A6645" w:rsidRPr="00607286">
        <w:rPr>
          <w:rFonts w:ascii="Times New Roman" w:hAnsi="Times New Roman" w:cs="Times New Roman"/>
          <w:sz w:val="24"/>
          <w:szCs w:val="24"/>
        </w:rPr>
        <w:t>first quarter 2024 written commitment</w:t>
      </w:r>
      <w:r w:rsidR="00436889">
        <w:rPr>
          <w:rFonts w:ascii="Times New Roman" w:hAnsi="Times New Roman" w:cs="Times New Roman"/>
          <w:sz w:val="24"/>
          <w:szCs w:val="24"/>
        </w:rPr>
        <w:t xml:space="preserve">. </w:t>
      </w:r>
      <w:r w:rsidR="0024516A">
        <w:rPr>
          <w:rFonts w:ascii="Times New Roman" w:hAnsi="Times New Roman" w:cs="Times New Roman"/>
          <w:sz w:val="24"/>
          <w:szCs w:val="24"/>
        </w:rPr>
        <w:t>Mr. Ivory</w:t>
      </w:r>
      <w:r w:rsidR="00436889">
        <w:rPr>
          <w:rFonts w:ascii="Times New Roman" w:hAnsi="Times New Roman" w:cs="Times New Roman"/>
          <w:sz w:val="24"/>
          <w:szCs w:val="24"/>
        </w:rPr>
        <w:t xml:space="preserve"> suggested the </w:t>
      </w:r>
      <w:r w:rsidR="0024516A">
        <w:rPr>
          <w:rFonts w:ascii="Times New Roman" w:hAnsi="Times New Roman" w:cs="Times New Roman"/>
          <w:sz w:val="24"/>
          <w:szCs w:val="24"/>
        </w:rPr>
        <w:t>Committee</w:t>
      </w:r>
      <w:r w:rsidR="00436889">
        <w:rPr>
          <w:rFonts w:ascii="Times New Roman" w:hAnsi="Times New Roman" w:cs="Times New Roman"/>
          <w:sz w:val="24"/>
          <w:szCs w:val="24"/>
        </w:rPr>
        <w:t xml:space="preserve"> request the Private Placement Memo, inquire about the level of information provided on the specific investments, and what type of support would be provided. Mr. Ruhl suggested that Hamilton Lane model cash flow scenarios.</w:t>
      </w:r>
    </w:p>
    <w:p w14:paraId="3801D875" w14:textId="5CEDC811" w:rsidR="00846103" w:rsidRDefault="0024516A" w:rsidP="0024213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F5735B">
        <w:rPr>
          <w:rFonts w:ascii="Times New Roman" w:hAnsi="Times New Roman" w:cs="Times New Roman"/>
          <w:sz w:val="24"/>
          <w:szCs w:val="24"/>
        </w:rPr>
        <w:t xml:space="preserve">conversation shifted to asset allocation and the endowment’s equity overweight. </w:t>
      </w:r>
      <w:r w:rsidR="009F6DA4">
        <w:rPr>
          <w:rFonts w:ascii="Times New Roman" w:hAnsi="Times New Roman" w:cs="Times New Roman"/>
          <w:sz w:val="24"/>
          <w:szCs w:val="24"/>
        </w:rPr>
        <w:t>The question of de-risking the portfolio by drawing funds from Walter Scott and the Vanguard Total International Stock Fund and reinvesting in fixed income</w:t>
      </w:r>
      <w:r w:rsidR="00E5128B">
        <w:rPr>
          <w:rFonts w:ascii="Times New Roman" w:hAnsi="Times New Roman" w:cs="Times New Roman"/>
          <w:sz w:val="24"/>
          <w:szCs w:val="24"/>
        </w:rPr>
        <w:t xml:space="preserve"> was considered</w:t>
      </w:r>
      <w:r w:rsidR="009F6DA4">
        <w:rPr>
          <w:rFonts w:ascii="Times New Roman" w:hAnsi="Times New Roman" w:cs="Times New Roman"/>
          <w:sz w:val="24"/>
          <w:szCs w:val="24"/>
        </w:rPr>
        <w:t>.</w:t>
      </w:r>
      <w:r w:rsidR="00E5128B">
        <w:rPr>
          <w:rFonts w:ascii="Times New Roman" w:hAnsi="Times New Roman" w:cs="Times New Roman"/>
          <w:sz w:val="24"/>
          <w:szCs w:val="24"/>
        </w:rPr>
        <w:t xml:space="preserve"> Mr. S. Dillard Kirby compared 5-year returns from the managers (Walter Scott </w:t>
      </w:r>
      <w:r w:rsidR="005A6645">
        <w:rPr>
          <w:rFonts w:ascii="Times New Roman" w:hAnsi="Times New Roman" w:cs="Times New Roman"/>
          <w:sz w:val="24"/>
          <w:szCs w:val="24"/>
        </w:rPr>
        <w:t>+</w:t>
      </w:r>
      <w:r w:rsidR="00E5128B">
        <w:rPr>
          <w:rFonts w:ascii="Times New Roman" w:hAnsi="Times New Roman" w:cs="Times New Roman"/>
          <w:sz w:val="24"/>
          <w:szCs w:val="24"/>
        </w:rPr>
        <w:t xml:space="preserve">8.0%, Vanguard </w:t>
      </w:r>
      <w:r w:rsidR="005A6645">
        <w:rPr>
          <w:rFonts w:ascii="Times New Roman" w:hAnsi="Times New Roman" w:cs="Times New Roman"/>
          <w:sz w:val="24"/>
          <w:szCs w:val="24"/>
        </w:rPr>
        <w:t>+</w:t>
      </w:r>
      <w:r w:rsidR="00E5128B">
        <w:rPr>
          <w:rFonts w:ascii="Times New Roman" w:hAnsi="Times New Roman" w:cs="Times New Roman"/>
          <w:sz w:val="24"/>
          <w:szCs w:val="24"/>
        </w:rPr>
        <w:t xml:space="preserve">5.5%, PIMCO </w:t>
      </w:r>
      <w:r w:rsidR="005A6645">
        <w:rPr>
          <w:rFonts w:ascii="Times New Roman" w:hAnsi="Times New Roman" w:cs="Times New Roman"/>
          <w:sz w:val="24"/>
          <w:szCs w:val="24"/>
        </w:rPr>
        <w:t>+</w:t>
      </w:r>
      <w:r w:rsidR="00E5128B">
        <w:rPr>
          <w:rFonts w:ascii="Times New Roman" w:hAnsi="Times New Roman" w:cs="Times New Roman"/>
          <w:sz w:val="24"/>
          <w:szCs w:val="24"/>
        </w:rPr>
        <w:t>4.1%, J</w:t>
      </w:r>
      <w:r w:rsidR="00846103">
        <w:rPr>
          <w:rFonts w:ascii="Times New Roman" w:hAnsi="Times New Roman" w:cs="Times New Roman"/>
          <w:sz w:val="24"/>
          <w:szCs w:val="24"/>
        </w:rPr>
        <w:t xml:space="preserve">PM Global Allocation Fund </w:t>
      </w:r>
      <w:r w:rsidR="005A6645">
        <w:rPr>
          <w:rFonts w:ascii="Times New Roman" w:hAnsi="Times New Roman" w:cs="Times New Roman"/>
          <w:sz w:val="24"/>
          <w:szCs w:val="24"/>
        </w:rPr>
        <w:t>+</w:t>
      </w:r>
      <w:r w:rsidR="00846103">
        <w:rPr>
          <w:rFonts w:ascii="Times New Roman" w:hAnsi="Times New Roman" w:cs="Times New Roman"/>
          <w:sz w:val="24"/>
          <w:szCs w:val="24"/>
        </w:rPr>
        <w:t xml:space="preserve">2.8%, Total Portfolio </w:t>
      </w:r>
      <w:r w:rsidR="005A6645">
        <w:rPr>
          <w:rFonts w:ascii="Times New Roman" w:hAnsi="Times New Roman" w:cs="Times New Roman"/>
          <w:sz w:val="24"/>
          <w:szCs w:val="24"/>
        </w:rPr>
        <w:t>+</w:t>
      </w:r>
      <w:r w:rsidR="00846103">
        <w:rPr>
          <w:rFonts w:ascii="Times New Roman" w:hAnsi="Times New Roman" w:cs="Times New Roman"/>
          <w:sz w:val="24"/>
          <w:szCs w:val="24"/>
        </w:rPr>
        <w:t xml:space="preserve">5.1%). </w:t>
      </w:r>
    </w:p>
    <w:p w14:paraId="39D9C54A" w14:textId="25C42540" w:rsidR="00846103" w:rsidRDefault="00846103" w:rsidP="00846103">
      <w:pPr>
        <w:spacing w:after="0" w:line="480" w:lineRule="auto"/>
        <w:ind w:firstLine="720"/>
        <w:rPr>
          <w:rFonts w:ascii="Times New Roman" w:hAnsi="Times New Roman" w:cs="Times New Roman"/>
          <w:sz w:val="24"/>
          <w:szCs w:val="24"/>
        </w:rPr>
      </w:pPr>
      <w:r w:rsidRPr="00502D3C">
        <w:rPr>
          <w:rFonts w:ascii="Times New Roman" w:hAnsi="Times New Roman" w:cs="Times New Roman"/>
          <w:sz w:val="24"/>
          <w:szCs w:val="24"/>
        </w:rPr>
        <w:t xml:space="preserve">The Committee reviewed the various sources of funding and suggested liquidating </w:t>
      </w:r>
      <w:r w:rsidR="00242131">
        <w:rPr>
          <w:rFonts w:ascii="Times New Roman" w:hAnsi="Times New Roman" w:cs="Times New Roman"/>
          <w:sz w:val="24"/>
          <w:szCs w:val="24"/>
        </w:rPr>
        <w:t>$1.0</w:t>
      </w:r>
      <w:r w:rsidRPr="00502D3C">
        <w:rPr>
          <w:rFonts w:ascii="Times New Roman" w:hAnsi="Times New Roman" w:cs="Times New Roman"/>
          <w:sz w:val="24"/>
          <w:szCs w:val="24"/>
        </w:rPr>
        <w:t xml:space="preserve">M </w:t>
      </w:r>
      <w:r>
        <w:rPr>
          <w:rFonts w:ascii="Times New Roman" w:hAnsi="Times New Roman" w:cs="Times New Roman"/>
          <w:sz w:val="24"/>
          <w:szCs w:val="24"/>
        </w:rPr>
        <w:t xml:space="preserve">from JPM Global Allocation Fund and investing the proceeds into the J. P. Morgan Prime Reserve Money Market account for liquidity flexibility. </w:t>
      </w:r>
      <w:r w:rsidR="00242131">
        <w:rPr>
          <w:rFonts w:ascii="Times New Roman" w:hAnsi="Times New Roman" w:cs="Times New Roman"/>
          <w:sz w:val="24"/>
          <w:szCs w:val="24"/>
        </w:rPr>
        <w:t>Mr. Jefferson W. Kirby asked if the Committee was prepared to update the Investment Policy Statement (IPS)</w:t>
      </w:r>
      <w:r w:rsidR="005A6645">
        <w:rPr>
          <w:rFonts w:ascii="Times New Roman" w:hAnsi="Times New Roman" w:cs="Times New Roman"/>
          <w:sz w:val="24"/>
          <w:szCs w:val="24"/>
        </w:rPr>
        <w:t xml:space="preserve"> </w:t>
      </w:r>
      <w:r w:rsidR="00242131">
        <w:rPr>
          <w:rFonts w:ascii="Times New Roman" w:hAnsi="Times New Roman" w:cs="Times New Roman"/>
          <w:sz w:val="24"/>
          <w:szCs w:val="24"/>
        </w:rPr>
        <w:t xml:space="preserve">to reflect an 80/20 asset allocation target. </w:t>
      </w:r>
      <w:r w:rsidR="005A6645">
        <w:rPr>
          <w:rFonts w:ascii="Times New Roman" w:hAnsi="Times New Roman" w:cs="Times New Roman"/>
          <w:sz w:val="24"/>
          <w:szCs w:val="24"/>
        </w:rPr>
        <w:t>It was decided to</w:t>
      </w:r>
      <w:r w:rsidR="00242131">
        <w:rPr>
          <w:rFonts w:ascii="Times New Roman" w:hAnsi="Times New Roman" w:cs="Times New Roman"/>
          <w:sz w:val="24"/>
          <w:szCs w:val="24"/>
        </w:rPr>
        <w:t xml:space="preserve"> discus</w:t>
      </w:r>
      <w:r w:rsidR="005A6645">
        <w:rPr>
          <w:rFonts w:ascii="Times New Roman" w:hAnsi="Times New Roman" w:cs="Times New Roman"/>
          <w:sz w:val="24"/>
          <w:szCs w:val="24"/>
        </w:rPr>
        <w:t>s this</w:t>
      </w:r>
      <w:r w:rsidR="00242131">
        <w:rPr>
          <w:rFonts w:ascii="Times New Roman" w:hAnsi="Times New Roman" w:cs="Times New Roman"/>
          <w:sz w:val="24"/>
          <w:szCs w:val="24"/>
        </w:rPr>
        <w:t xml:space="preserve"> at the April 23, </w:t>
      </w:r>
      <w:proofErr w:type="gramStart"/>
      <w:r w:rsidR="00242131">
        <w:rPr>
          <w:rFonts w:ascii="Times New Roman" w:hAnsi="Times New Roman" w:cs="Times New Roman"/>
          <w:sz w:val="24"/>
          <w:szCs w:val="24"/>
        </w:rPr>
        <w:t>2024</w:t>
      </w:r>
      <w:proofErr w:type="gramEnd"/>
      <w:r w:rsidR="00242131">
        <w:rPr>
          <w:rFonts w:ascii="Times New Roman" w:hAnsi="Times New Roman" w:cs="Times New Roman"/>
          <w:sz w:val="24"/>
          <w:szCs w:val="24"/>
        </w:rPr>
        <w:t xml:space="preserve"> meeting when the IPS is typically reviewed. </w:t>
      </w:r>
    </w:p>
    <w:p w14:paraId="2300209A" w14:textId="0DDBEE9B" w:rsidR="00242131" w:rsidRPr="00502D3C" w:rsidRDefault="00242131" w:rsidP="008461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Kiczek provided an update on the Director of Finance search, noting that after an extensive search there were four finalists and he hoped to make an offer by the end of the week. </w:t>
      </w:r>
      <w:r w:rsidR="006724F1">
        <w:rPr>
          <w:rFonts w:ascii="Times New Roman" w:hAnsi="Times New Roman" w:cs="Times New Roman"/>
          <w:sz w:val="24"/>
          <w:szCs w:val="24"/>
        </w:rPr>
        <w:t xml:space="preserve">Mr. Tom Bianchini has offered to step in during the transition. Mr. S. Dillard Kirby offered </w:t>
      </w:r>
      <w:r w:rsidR="00F93DCB">
        <w:rPr>
          <w:rFonts w:ascii="Times New Roman" w:hAnsi="Times New Roman" w:cs="Times New Roman"/>
          <w:sz w:val="24"/>
          <w:szCs w:val="24"/>
        </w:rPr>
        <w:t xml:space="preserve">gratitude for </w:t>
      </w:r>
      <w:r w:rsidR="006724F1">
        <w:rPr>
          <w:rFonts w:ascii="Times New Roman" w:hAnsi="Times New Roman" w:cs="Times New Roman"/>
          <w:sz w:val="24"/>
          <w:szCs w:val="24"/>
        </w:rPr>
        <w:t xml:space="preserve">Ms. Kostas’ </w:t>
      </w:r>
      <w:r w:rsidR="00F93DCB">
        <w:rPr>
          <w:rFonts w:ascii="Times New Roman" w:hAnsi="Times New Roman" w:cs="Times New Roman"/>
          <w:sz w:val="24"/>
          <w:szCs w:val="24"/>
        </w:rPr>
        <w:t xml:space="preserve">more than six years </w:t>
      </w:r>
      <w:r w:rsidR="006724F1">
        <w:rPr>
          <w:rFonts w:ascii="Times New Roman" w:hAnsi="Times New Roman" w:cs="Times New Roman"/>
          <w:sz w:val="24"/>
          <w:szCs w:val="24"/>
        </w:rPr>
        <w:t>at the Foundation</w:t>
      </w:r>
      <w:r w:rsidR="00F93DCB">
        <w:rPr>
          <w:rFonts w:ascii="Times New Roman" w:hAnsi="Times New Roman" w:cs="Times New Roman"/>
          <w:sz w:val="24"/>
          <w:szCs w:val="24"/>
        </w:rPr>
        <w:t>, highlighting</w:t>
      </w:r>
      <w:r w:rsidR="00C243F4">
        <w:rPr>
          <w:rFonts w:ascii="Times New Roman" w:hAnsi="Times New Roman" w:cs="Times New Roman"/>
          <w:sz w:val="24"/>
          <w:szCs w:val="24"/>
        </w:rPr>
        <w:t xml:space="preserve"> her dedication</w:t>
      </w:r>
      <w:r w:rsidR="00F93DCB">
        <w:rPr>
          <w:rFonts w:ascii="Times New Roman" w:hAnsi="Times New Roman" w:cs="Times New Roman"/>
          <w:sz w:val="24"/>
          <w:szCs w:val="24"/>
        </w:rPr>
        <w:t xml:space="preserve"> </w:t>
      </w:r>
      <w:r w:rsidR="006724F1">
        <w:rPr>
          <w:rFonts w:ascii="Times New Roman" w:hAnsi="Times New Roman" w:cs="Times New Roman"/>
          <w:sz w:val="24"/>
          <w:szCs w:val="24"/>
        </w:rPr>
        <w:t xml:space="preserve">and her collaboration with both Investment Committee Chairs. Ms. Kostas </w:t>
      </w:r>
      <w:r w:rsidR="003764E7">
        <w:rPr>
          <w:rFonts w:ascii="Times New Roman" w:hAnsi="Times New Roman" w:cs="Times New Roman"/>
          <w:sz w:val="24"/>
          <w:szCs w:val="24"/>
        </w:rPr>
        <w:t xml:space="preserve">expressed her </w:t>
      </w:r>
      <w:r w:rsidR="00A92DC4">
        <w:rPr>
          <w:rFonts w:ascii="Times New Roman" w:hAnsi="Times New Roman" w:cs="Times New Roman"/>
          <w:sz w:val="24"/>
          <w:szCs w:val="24"/>
        </w:rPr>
        <w:t xml:space="preserve">sincere </w:t>
      </w:r>
      <w:r w:rsidR="003764E7">
        <w:rPr>
          <w:rFonts w:ascii="Times New Roman" w:hAnsi="Times New Roman" w:cs="Times New Roman"/>
          <w:sz w:val="24"/>
          <w:szCs w:val="24"/>
        </w:rPr>
        <w:t xml:space="preserve">gratitude and </w:t>
      </w:r>
      <w:r w:rsidR="00A92DC4">
        <w:rPr>
          <w:rFonts w:ascii="Times New Roman" w:hAnsi="Times New Roman" w:cs="Times New Roman"/>
          <w:sz w:val="24"/>
          <w:szCs w:val="24"/>
        </w:rPr>
        <w:t>pleasure in</w:t>
      </w:r>
      <w:r w:rsidR="003764E7">
        <w:rPr>
          <w:rFonts w:ascii="Times New Roman" w:hAnsi="Times New Roman" w:cs="Times New Roman"/>
          <w:sz w:val="24"/>
          <w:szCs w:val="24"/>
        </w:rPr>
        <w:t xml:space="preserve"> </w:t>
      </w:r>
      <w:r w:rsidR="00A92DC4">
        <w:rPr>
          <w:rFonts w:ascii="Times New Roman" w:hAnsi="Times New Roman" w:cs="Times New Roman"/>
          <w:sz w:val="24"/>
          <w:szCs w:val="24"/>
        </w:rPr>
        <w:t>working with the Committee. The meeting ended at 2:45 p.m.</w:t>
      </w:r>
    </w:p>
    <w:p w14:paraId="6BD33567" w14:textId="287DE47D" w:rsidR="00B00159" w:rsidRPr="00C95418" w:rsidRDefault="00E5128B" w:rsidP="00A92DC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40DE3855" w14:textId="77777777" w:rsidR="00B00159" w:rsidRPr="00240DB5" w:rsidRDefault="00B00159" w:rsidP="006F7AB3">
      <w:pPr>
        <w:spacing w:after="0" w:line="480" w:lineRule="auto"/>
        <w:rPr>
          <w:rFonts w:ascii="Times New Roman" w:hAnsi="Times New Roman" w:cs="Times New Roman"/>
          <w:sz w:val="24"/>
          <w:szCs w:val="24"/>
        </w:rPr>
      </w:pPr>
    </w:p>
    <w:sectPr w:rsidR="00B00159" w:rsidRPr="00240DB5" w:rsidSect="006F7AB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2EA7" w14:textId="77777777" w:rsidR="008327AB" w:rsidRDefault="008327AB" w:rsidP="00390DA3">
      <w:pPr>
        <w:spacing w:after="0" w:line="240" w:lineRule="auto"/>
      </w:pPr>
      <w:r>
        <w:separator/>
      </w:r>
    </w:p>
  </w:endnote>
  <w:endnote w:type="continuationSeparator" w:id="0">
    <w:p w14:paraId="2CE18876" w14:textId="77777777" w:rsidR="008327AB" w:rsidRDefault="008327AB" w:rsidP="0039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135599"/>
      <w:docPartObj>
        <w:docPartGallery w:val="Page Numbers (Bottom of Page)"/>
        <w:docPartUnique/>
      </w:docPartObj>
    </w:sdtPr>
    <w:sdtEndPr>
      <w:rPr>
        <w:noProof/>
      </w:rPr>
    </w:sdtEndPr>
    <w:sdtContent>
      <w:p w14:paraId="50933D3F" w14:textId="561F64FB" w:rsidR="005E3454" w:rsidRDefault="005E3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34FB5E" w14:textId="77777777" w:rsidR="00390DA3" w:rsidRDefault="00390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AF0F" w14:textId="77777777" w:rsidR="008327AB" w:rsidRDefault="008327AB" w:rsidP="00390DA3">
      <w:pPr>
        <w:spacing w:after="0" w:line="240" w:lineRule="auto"/>
      </w:pPr>
      <w:r>
        <w:separator/>
      </w:r>
    </w:p>
  </w:footnote>
  <w:footnote w:type="continuationSeparator" w:id="0">
    <w:p w14:paraId="359189CD" w14:textId="77777777" w:rsidR="008327AB" w:rsidRDefault="008327AB" w:rsidP="0039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801502"/>
      <w:docPartObj>
        <w:docPartGallery w:val="Watermarks"/>
        <w:docPartUnique/>
      </w:docPartObj>
    </w:sdtPr>
    <w:sdtEndPr/>
    <w:sdtContent>
      <w:p w14:paraId="21F5311B" w14:textId="1A3AA37B" w:rsidR="00390DA3" w:rsidRDefault="00F93DCB">
        <w:pPr>
          <w:pStyle w:val="Header"/>
        </w:pPr>
        <w:r>
          <w:rPr>
            <w:noProof/>
          </w:rPr>
          <w:pict w14:anchorId="08BEC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53452"/>
    <w:multiLevelType w:val="hybridMultilevel"/>
    <w:tmpl w:val="42A28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858DD"/>
    <w:multiLevelType w:val="hybridMultilevel"/>
    <w:tmpl w:val="AADA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737531">
    <w:abstractNumId w:val="0"/>
  </w:num>
  <w:num w:numId="2" w16cid:durableId="147070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19"/>
    <w:rsid w:val="00025808"/>
    <w:rsid w:val="00044381"/>
    <w:rsid w:val="0005293A"/>
    <w:rsid w:val="000979CD"/>
    <w:rsid w:val="000D30ED"/>
    <w:rsid w:val="000D7B57"/>
    <w:rsid w:val="00117BE5"/>
    <w:rsid w:val="0014014D"/>
    <w:rsid w:val="001902CD"/>
    <w:rsid w:val="001A65F8"/>
    <w:rsid w:val="001C57D2"/>
    <w:rsid w:val="0020295D"/>
    <w:rsid w:val="002029AE"/>
    <w:rsid w:val="00215A7C"/>
    <w:rsid w:val="00227D00"/>
    <w:rsid w:val="00227E1A"/>
    <w:rsid w:val="00240DB5"/>
    <w:rsid w:val="00242131"/>
    <w:rsid w:val="00242F09"/>
    <w:rsid w:val="0024516A"/>
    <w:rsid w:val="00264FC6"/>
    <w:rsid w:val="0028010E"/>
    <w:rsid w:val="002A60EE"/>
    <w:rsid w:val="002C7E61"/>
    <w:rsid w:val="002E3688"/>
    <w:rsid w:val="00316378"/>
    <w:rsid w:val="00316EE6"/>
    <w:rsid w:val="0035392B"/>
    <w:rsid w:val="003764E7"/>
    <w:rsid w:val="00377AAE"/>
    <w:rsid w:val="00380614"/>
    <w:rsid w:val="00390DA3"/>
    <w:rsid w:val="00391426"/>
    <w:rsid w:val="003D7AEF"/>
    <w:rsid w:val="004249F6"/>
    <w:rsid w:val="00436889"/>
    <w:rsid w:val="00446C74"/>
    <w:rsid w:val="00456B16"/>
    <w:rsid w:val="00462F95"/>
    <w:rsid w:val="00464B18"/>
    <w:rsid w:val="004B0BC4"/>
    <w:rsid w:val="004D0B5B"/>
    <w:rsid w:val="00502D3C"/>
    <w:rsid w:val="00524788"/>
    <w:rsid w:val="00535B9E"/>
    <w:rsid w:val="005832E7"/>
    <w:rsid w:val="005862C5"/>
    <w:rsid w:val="00591D12"/>
    <w:rsid w:val="005A6645"/>
    <w:rsid w:val="005E3454"/>
    <w:rsid w:val="00607286"/>
    <w:rsid w:val="006107D3"/>
    <w:rsid w:val="00650393"/>
    <w:rsid w:val="00651A39"/>
    <w:rsid w:val="006724F1"/>
    <w:rsid w:val="00693058"/>
    <w:rsid w:val="00693A6F"/>
    <w:rsid w:val="006A0874"/>
    <w:rsid w:val="006E1639"/>
    <w:rsid w:val="006F731A"/>
    <w:rsid w:val="006F7AB3"/>
    <w:rsid w:val="00714ED8"/>
    <w:rsid w:val="0071758C"/>
    <w:rsid w:val="0071783C"/>
    <w:rsid w:val="00724144"/>
    <w:rsid w:val="00746A4B"/>
    <w:rsid w:val="007529E7"/>
    <w:rsid w:val="00756350"/>
    <w:rsid w:val="007672FE"/>
    <w:rsid w:val="00787B2C"/>
    <w:rsid w:val="007A2881"/>
    <w:rsid w:val="007A4EE7"/>
    <w:rsid w:val="007B416B"/>
    <w:rsid w:val="007B514A"/>
    <w:rsid w:val="007B6D8C"/>
    <w:rsid w:val="007D65FC"/>
    <w:rsid w:val="007D7AB0"/>
    <w:rsid w:val="0081441D"/>
    <w:rsid w:val="0082467F"/>
    <w:rsid w:val="008327AB"/>
    <w:rsid w:val="00833539"/>
    <w:rsid w:val="00842819"/>
    <w:rsid w:val="00846103"/>
    <w:rsid w:val="00874D81"/>
    <w:rsid w:val="00894BF3"/>
    <w:rsid w:val="00896BBD"/>
    <w:rsid w:val="008B1CB3"/>
    <w:rsid w:val="008B76DF"/>
    <w:rsid w:val="008E772F"/>
    <w:rsid w:val="008F652F"/>
    <w:rsid w:val="00924646"/>
    <w:rsid w:val="00927B84"/>
    <w:rsid w:val="009355BB"/>
    <w:rsid w:val="00975F0A"/>
    <w:rsid w:val="00980B96"/>
    <w:rsid w:val="009A569C"/>
    <w:rsid w:val="009B1F5E"/>
    <w:rsid w:val="009F6DA4"/>
    <w:rsid w:val="00A02863"/>
    <w:rsid w:val="00A321D8"/>
    <w:rsid w:val="00A74514"/>
    <w:rsid w:val="00A92DC4"/>
    <w:rsid w:val="00AA5630"/>
    <w:rsid w:val="00B00159"/>
    <w:rsid w:val="00B635BF"/>
    <w:rsid w:val="00B87934"/>
    <w:rsid w:val="00BA1D70"/>
    <w:rsid w:val="00BA2392"/>
    <w:rsid w:val="00BC142E"/>
    <w:rsid w:val="00BC38BE"/>
    <w:rsid w:val="00BD17F6"/>
    <w:rsid w:val="00BD56FC"/>
    <w:rsid w:val="00BF5494"/>
    <w:rsid w:val="00C1211D"/>
    <w:rsid w:val="00C243F4"/>
    <w:rsid w:val="00C33481"/>
    <w:rsid w:val="00C60846"/>
    <w:rsid w:val="00C95418"/>
    <w:rsid w:val="00CE23DB"/>
    <w:rsid w:val="00CF68EF"/>
    <w:rsid w:val="00D0164C"/>
    <w:rsid w:val="00D148F3"/>
    <w:rsid w:val="00D21779"/>
    <w:rsid w:val="00D242CE"/>
    <w:rsid w:val="00D35B4E"/>
    <w:rsid w:val="00D443F1"/>
    <w:rsid w:val="00D44A46"/>
    <w:rsid w:val="00D458F1"/>
    <w:rsid w:val="00D84FBB"/>
    <w:rsid w:val="00DA240F"/>
    <w:rsid w:val="00DA490A"/>
    <w:rsid w:val="00E22F56"/>
    <w:rsid w:val="00E275F3"/>
    <w:rsid w:val="00E32568"/>
    <w:rsid w:val="00E5128B"/>
    <w:rsid w:val="00E611B8"/>
    <w:rsid w:val="00E70B76"/>
    <w:rsid w:val="00EA3CB6"/>
    <w:rsid w:val="00EB79FE"/>
    <w:rsid w:val="00ED23CD"/>
    <w:rsid w:val="00EF0A1C"/>
    <w:rsid w:val="00EF2E74"/>
    <w:rsid w:val="00F05C10"/>
    <w:rsid w:val="00F30A01"/>
    <w:rsid w:val="00F3696B"/>
    <w:rsid w:val="00F435F1"/>
    <w:rsid w:val="00F462C2"/>
    <w:rsid w:val="00F51132"/>
    <w:rsid w:val="00F5735B"/>
    <w:rsid w:val="00F659AD"/>
    <w:rsid w:val="00F701D1"/>
    <w:rsid w:val="00F93DCB"/>
    <w:rsid w:val="00F95849"/>
    <w:rsid w:val="00F96DFE"/>
    <w:rsid w:val="00FC497F"/>
    <w:rsid w:val="00FE335C"/>
    <w:rsid w:val="00FE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52726"/>
  <w15:chartTrackingRefBased/>
  <w15:docId w15:val="{B1B6CF28-EF56-4E5D-8FBF-1E1D13B0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058"/>
    <w:pPr>
      <w:ind w:left="720"/>
      <w:contextualSpacing/>
    </w:pPr>
  </w:style>
  <w:style w:type="paragraph" w:styleId="Header">
    <w:name w:val="header"/>
    <w:basedOn w:val="Normal"/>
    <w:link w:val="HeaderChar"/>
    <w:uiPriority w:val="99"/>
    <w:unhideWhenUsed/>
    <w:rsid w:val="00390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DA3"/>
  </w:style>
  <w:style w:type="paragraph" w:styleId="Footer">
    <w:name w:val="footer"/>
    <w:basedOn w:val="Normal"/>
    <w:link w:val="FooterChar"/>
    <w:uiPriority w:val="99"/>
    <w:unhideWhenUsed/>
    <w:rsid w:val="00390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2798</Words>
  <Characters>15001</Characters>
  <Application>Microsoft Office Word</Application>
  <DocSecurity>0</DocSecurity>
  <Lines>600</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 Kostas</dc:creator>
  <cp:keywords/>
  <dc:description/>
  <cp:lastModifiedBy>Gina E. Beviglia</cp:lastModifiedBy>
  <cp:revision>6</cp:revision>
  <dcterms:created xsi:type="dcterms:W3CDTF">2023-11-22T13:56:00Z</dcterms:created>
  <dcterms:modified xsi:type="dcterms:W3CDTF">2023-11-28T21:08:00Z</dcterms:modified>
</cp:coreProperties>
</file>